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74" w:rsidRPr="00A3356B" w:rsidRDefault="00517BC0" w:rsidP="003E1274">
      <w:pPr>
        <w:jc w:val="center"/>
        <w:rPr>
          <w:rFonts w:ascii="Times New Roman" w:hAnsi="Times New Roman"/>
        </w:rPr>
      </w:pPr>
      <w:r>
        <w:rPr>
          <w:rFonts w:ascii="Times New Roman" w:hAnsi="Times New Roman"/>
          <w:highlight w:val="yellow"/>
        </w:rPr>
        <w:t>[June xx, 201</w:t>
      </w:r>
      <w:r w:rsidR="00644D78">
        <w:rPr>
          <w:rFonts w:ascii="Times New Roman" w:hAnsi="Times New Roman"/>
          <w:highlight w:val="yellow"/>
        </w:rPr>
        <w:t>6</w:t>
      </w:r>
      <w:r>
        <w:rPr>
          <w:rFonts w:ascii="Times New Roman" w:hAnsi="Times New Roman"/>
          <w:highlight w:val="yellow"/>
        </w:rPr>
        <w:t>]</w:t>
      </w:r>
    </w:p>
    <w:p w:rsidR="003E1274" w:rsidRPr="00A3356B" w:rsidRDefault="00490473" w:rsidP="003E1274">
      <w:pPr>
        <w:rPr>
          <w:rFonts w:ascii="Times New Roman" w:hAnsi="Times New Roman"/>
          <w:b/>
          <w:smallCaps/>
        </w:rPr>
      </w:pPr>
    </w:p>
    <w:p w:rsidR="003E1274" w:rsidRPr="00A3356B" w:rsidRDefault="00517BC0" w:rsidP="003E1274">
      <w:pPr>
        <w:rPr>
          <w:rFonts w:ascii="Times New Roman" w:hAnsi="Times New Roman"/>
        </w:rPr>
      </w:pPr>
      <w:r w:rsidRPr="00A3356B">
        <w:rPr>
          <w:rFonts w:ascii="Times New Roman" w:hAnsi="Times New Roman"/>
        </w:rPr>
        <w:t>Marlene Dortch</w:t>
      </w:r>
    </w:p>
    <w:p w:rsidR="003E1274" w:rsidRPr="00A3356B" w:rsidRDefault="00517BC0" w:rsidP="003E1274">
      <w:pPr>
        <w:rPr>
          <w:rFonts w:ascii="Times New Roman" w:hAnsi="Times New Roman"/>
        </w:rPr>
      </w:pPr>
      <w:r w:rsidRPr="00A3356B">
        <w:rPr>
          <w:rFonts w:ascii="Times New Roman" w:hAnsi="Times New Roman"/>
        </w:rPr>
        <w:t>Secretary</w:t>
      </w:r>
    </w:p>
    <w:p w:rsidR="003E1274" w:rsidRPr="00A3356B" w:rsidRDefault="00517BC0" w:rsidP="003E1274">
      <w:pPr>
        <w:contextualSpacing/>
        <w:rPr>
          <w:rFonts w:ascii="Times New Roman" w:hAnsi="Times New Roman"/>
        </w:rPr>
      </w:pPr>
      <w:r w:rsidRPr="00A3356B">
        <w:rPr>
          <w:rFonts w:ascii="Times New Roman" w:hAnsi="Times New Roman"/>
        </w:rPr>
        <w:t>Federal Communications Commission</w:t>
      </w:r>
    </w:p>
    <w:p w:rsidR="003E1274" w:rsidRPr="00A3356B" w:rsidRDefault="00517BC0" w:rsidP="003E1274">
      <w:pPr>
        <w:contextualSpacing/>
        <w:rPr>
          <w:rFonts w:ascii="Times New Roman" w:hAnsi="Times New Roman"/>
        </w:rPr>
      </w:pPr>
      <w:r w:rsidRPr="00A3356B">
        <w:rPr>
          <w:rFonts w:ascii="Times New Roman" w:hAnsi="Times New Roman"/>
        </w:rPr>
        <w:t>445 12th Street SW</w:t>
      </w:r>
    </w:p>
    <w:p w:rsidR="003E1274" w:rsidRPr="00A3356B" w:rsidRDefault="00517BC0" w:rsidP="003E1274">
      <w:pPr>
        <w:contextualSpacing/>
        <w:rPr>
          <w:rFonts w:ascii="Times New Roman" w:hAnsi="Times New Roman"/>
        </w:rPr>
      </w:pPr>
      <w:r w:rsidRPr="00A3356B">
        <w:rPr>
          <w:rFonts w:ascii="Times New Roman" w:hAnsi="Times New Roman"/>
        </w:rPr>
        <w:t>Washington, DC 20554</w:t>
      </w:r>
    </w:p>
    <w:p w:rsidR="00117E06" w:rsidRDefault="00490473" w:rsidP="003E1274">
      <w:pPr>
        <w:rPr>
          <w:rFonts w:hint="eastAsia"/>
        </w:rPr>
      </w:pPr>
    </w:p>
    <w:p w:rsidR="003E1274" w:rsidRDefault="00517BC0" w:rsidP="003E1274">
      <w:pPr>
        <w:ind w:left="720" w:hanging="720"/>
        <w:rPr>
          <w:rFonts w:ascii="Times New Roman" w:hAnsi="Times New Roman"/>
        </w:rPr>
      </w:pPr>
      <w:r>
        <w:rPr>
          <w:rFonts w:ascii="Times New Roman" w:hAnsi="Times New Roman"/>
        </w:rPr>
        <w:t>RE:</w:t>
      </w:r>
      <w:r>
        <w:rPr>
          <w:rFonts w:ascii="Times New Roman" w:hAnsi="Times New Roman"/>
        </w:rPr>
        <w:tab/>
      </w:r>
      <w:r w:rsidRPr="003E1274">
        <w:rPr>
          <w:rFonts w:ascii="Times New Roman" w:hAnsi="Times New Roman"/>
          <w:highlight w:val="yellow"/>
        </w:rPr>
        <w:t>[Tribe/Tribal Organization]</w:t>
      </w:r>
      <w:r>
        <w:rPr>
          <w:rFonts w:ascii="Times New Roman" w:hAnsi="Times New Roman"/>
        </w:rPr>
        <w:t xml:space="preserve"> Reply </w:t>
      </w:r>
      <w:r w:rsidRPr="003E1274">
        <w:rPr>
          <w:rFonts w:ascii="Times New Roman" w:hAnsi="Times New Roman"/>
        </w:rPr>
        <w:t>Com</w:t>
      </w:r>
      <w:r>
        <w:rPr>
          <w:rFonts w:ascii="Times New Roman" w:hAnsi="Times New Roman"/>
        </w:rPr>
        <w:t xml:space="preserve">ments in the Matter of </w:t>
      </w:r>
      <w:r w:rsidRPr="003E1274">
        <w:rPr>
          <w:rFonts w:ascii="Times New Roman" w:hAnsi="Times New Roman"/>
        </w:rPr>
        <w:t>Connect A</w:t>
      </w:r>
      <w:r>
        <w:rPr>
          <w:rFonts w:ascii="Times New Roman" w:hAnsi="Times New Roman"/>
        </w:rPr>
        <w:t>merica Fund, WC Docket No. 10-90; ETC Annual Reports and Certifications, WC Docket No. 14-58; and Developing a Unified Intercarrier Compensation Regime, CC Docket No. 01-92.</w:t>
      </w:r>
    </w:p>
    <w:p w:rsidR="003E1274" w:rsidRDefault="00490473" w:rsidP="003E1274">
      <w:pPr>
        <w:ind w:left="720" w:hanging="720"/>
        <w:rPr>
          <w:rFonts w:ascii="Times New Roman" w:hAnsi="Times New Roman"/>
        </w:rPr>
      </w:pPr>
    </w:p>
    <w:p w:rsidR="003E1274" w:rsidRDefault="00517BC0" w:rsidP="003E1274">
      <w:pPr>
        <w:ind w:left="720" w:hanging="720"/>
        <w:rPr>
          <w:rFonts w:ascii="Times New Roman" w:hAnsi="Times New Roman"/>
        </w:rPr>
      </w:pPr>
      <w:r>
        <w:rPr>
          <w:rFonts w:ascii="Times New Roman" w:hAnsi="Times New Roman"/>
        </w:rPr>
        <w:t>Dear Secretary Dortch,</w:t>
      </w:r>
    </w:p>
    <w:p w:rsidR="003E1274" w:rsidRDefault="00490473" w:rsidP="003E1274">
      <w:pPr>
        <w:ind w:left="720" w:hanging="720"/>
        <w:rPr>
          <w:rFonts w:ascii="Times New Roman" w:hAnsi="Times New Roman"/>
        </w:rPr>
      </w:pPr>
    </w:p>
    <w:p w:rsidR="003E1274" w:rsidRDefault="00517BC0" w:rsidP="003E1274">
      <w:pPr>
        <w:ind w:firstLine="360"/>
        <w:rPr>
          <w:rFonts w:ascii="Times New Roman" w:hAnsi="Times New Roman"/>
        </w:rPr>
      </w:pPr>
      <w:r>
        <w:rPr>
          <w:rFonts w:ascii="Times New Roman" w:hAnsi="Times New Roman"/>
        </w:rPr>
        <w:t xml:space="preserve">On behalf of the </w:t>
      </w: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r>
        <w:rPr>
          <w:rFonts w:ascii="Times New Roman" w:hAnsi="Times New Roman"/>
        </w:rPr>
        <w:t xml:space="preserve"> we respectfully submit these reply comments for the record in support of developing and adopting a Tribal Broadband Factor in the High Cost Fund. </w:t>
      </w:r>
      <w:r>
        <w:rPr>
          <w:rFonts w:ascii="Times New Roman" w:hAnsi="Times New Roman"/>
          <w:highlight w:val="yellow"/>
        </w:rPr>
        <w:t>[Background info on 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w:t>
      </w:r>
      <w:r>
        <w:rPr>
          <w:rFonts w:ascii="Times New Roman" w:hAnsi="Times New Roman"/>
          <w:highlight w:val="yellow"/>
        </w:rPr>
        <w:t>tion</w:t>
      </w:r>
      <w:r w:rsidRPr="003E1274">
        <w:rPr>
          <w:rFonts w:ascii="Times New Roman" w:hAnsi="Times New Roman"/>
          <w:highlight w:val="yellow"/>
        </w:rPr>
        <w:t>…]</w:t>
      </w:r>
    </w:p>
    <w:p w:rsidR="003E1274" w:rsidRDefault="00490473" w:rsidP="003E1274">
      <w:pPr>
        <w:ind w:firstLine="360"/>
        <w:rPr>
          <w:rFonts w:ascii="Times New Roman" w:hAnsi="Times New Roman"/>
        </w:rPr>
      </w:pPr>
    </w:p>
    <w:p w:rsidR="008E3602" w:rsidRDefault="00517BC0" w:rsidP="008D3108">
      <w:pPr>
        <w:ind w:firstLine="360"/>
        <w:rPr>
          <w:rFonts w:ascii="Times New Roman" w:hAnsi="Times New Roman"/>
        </w:rPr>
      </w:pPr>
      <w:r>
        <w:rPr>
          <w:rFonts w:ascii="Times New Roman" w:hAnsi="Times New Roman"/>
        </w:rPr>
        <w:t xml:space="preserve">The Universal Service Fund (USF) was created by the </w:t>
      </w:r>
      <w:r w:rsidRPr="003E7ECE">
        <w:rPr>
          <w:rFonts w:ascii="Times New Roman" w:hAnsi="Times New Roman"/>
          <w:i/>
        </w:rPr>
        <w:t>1996 Telecommunications Act</w:t>
      </w:r>
      <w:r>
        <w:rPr>
          <w:rFonts w:ascii="Times New Roman" w:hAnsi="Times New Roman"/>
        </w:rPr>
        <w:t xml:space="preserve"> to meet the goals of providing affordable and quality telecommunications services across the country. During this time it was estimated that less than ten percent of tribal lands had access to the Internet, with less than 69 percent of tribal households having access to basic landline telephone service. Since the creation of the USF the Federal Communications Commission (FCC) has recognized the disparate levels of telecommunications access on tribal lands and tried numerous methods to address the Digital Divide in Indian Country. Over the past fifteen years telecommunications rates have improved on tribal lands, yet many of our lands lack access to high-speed, affordable broadband services. According to the FCC’s </w:t>
      </w:r>
      <w:r w:rsidRPr="005C1826">
        <w:rPr>
          <w:rFonts w:ascii="Times New Roman" w:hAnsi="Times New Roman"/>
          <w:i/>
        </w:rPr>
        <w:t>2016 Broadband Progress Report</w:t>
      </w:r>
      <w:r w:rsidRPr="005C1826">
        <w:rPr>
          <w:rFonts w:ascii="Times New Roman" w:hAnsi="Times New Roman"/>
        </w:rPr>
        <w:t>,</w:t>
      </w:r>
      <w:r>
        <w:rPr>
          <w:rFonts w:ascii="Times New Roman" w:hAnsi="Times New Roman"/>
        </w:rPr>
        <w:t xml:space="preserve"> 41 percent of residents on tribal lands lack access to advanced telecommunications services, compared to ten percent of the overall U.S. population. Furthermore, rural tribal lands and Alaska Native villages lag considerably behind the nation with nearly 70 percent lacking access to high-speed Internet services.</w:t>
      </w:r>
    </w:p>
    <w:p w:rsidR="008E3602" w:rsidRDefault="00490473" w:rsidP="008D3108">
      <w:pPr>
        <w:ind w:firstLine="360"/>
        <w:rPr>
          <w:rFonts w:ascii="Times New Roman" w:hAnsi="Times New Roman"/>
        </w:rPr>
      </w:pPr>
    </w:p>
    <w:p w:rsidR="004B5139" w:rsidRDefault="00517BC0" w:rsidP="00911287">
      <w:pPr>
        <w:ind w:firstLine="360"/>
        <w:rPr>
          <w:rFonts w:ascii="Times New Roman" w:hAnsi="Times New Roman"/>
        </w:rPr>
      </w:pPr>
      <w:r>
        <w:rPr>
          <w:rFonts w:ascii="Times New Roman" w:hAnsi="Times New Roman"/>
        </w:rPr>
        <w:t xml:space="preserve">The development and adoption of a Tribal Broadband Factor in the High Cost Fund is long </w:t>
      </w:r>
      <w:proofErr w:type="gramStart"/>
      <w:r>
        <w:rPr>
          <w:rFonts w:ascii="Times New Roman" w:hAnsi="Times New Roman"/>
        </w:rPr>
        <w:t>overdue</w:t>
      </w:r>
      <w:proofErr w:type="gramEnd"/>
      <w:r>
        <w:rPr>
          <w:rFonts w:ascii="Times New Roman" w:hAnsi="Times New Roman"/>
        </w:rPr>
        <w:t xml:space="preserve">, and its implementation will ensure that increased funds are available to Indian Country to support telecommunications deployment and maintenance. A number of tribes and tribal organizations have already filed comments for the record in support of establishing this Tribal Broadband Factor, and </w:t>
      </w: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r>
        <w:rPr>
          <w:rFonts w:ascii="Times New Roman" w:hAnsi="Times New Roman"/>
        </w:rPr>
        <w:t xml:space="preserve"> generally supports those filings.</w:t>
      </w:r>
      <w:r>
        <w:rPr>
          <w:rStyle w:val="FootnoteReference"/>
          <w:rFonts w:ascii="Times New Roman" w:hAnsi="Times New Roman"/>
        </w:rPr>
        <w:footnoteReference w:id="1"/>
      </w:r>
      <w:r>
        <w:rPr>
          <w:rFonts w:ascii="Times New Roman" w:hAnsi="Times New Roman"/>
        </w:rPr>
        <w:t xml:space="preserve"> </w:t>
      </w:r>
    </w:p>
    <w:p w:rsidR="00BA68F2" w:rsidRPr="00BA68F2" w:rsidRDefault="00517BC0" w:rsidP="00BA68F2">
      <w:pPr>
        <w:rPr>
          <w:rFonts w:ascii="Times New Roman" w:hAnsi="Times New Roman"/>
          <w:b/>
          <w:u w:val="single"/>
        </w:rPr>
      </w:pPr>
      <w:r>
        <w:rPr>
          <w:rFonts w:ascii="Times New Roman" w:hAnsi="Times New Roman"/>
          <w:b/>
          <w:u w:val="single"/>
        </w:rPr>
        <w:lastRenderedPageBreak/>
        <w:t>Establishment of Tribal Specific Support Mechanisms Must Ensure Coverage of Certain Operating Expenses &amp; Eligible Telecommunications Carriers Should be Accountable of Funds</w:t>
      </w:r>
    </w:p>
    <w:p w:rsidR="00905ECB" w:rsidRDefault="00517BC0" w:rsidP="00905ECB">
      <w:pPr>
        <w:ind w:firstLine="360"/>
        <w:rPr>
          <w:rFonts w:ascii="Times New Roman" w:hAnsi="Times New Roman"/>
        </w:rPr>
      </w:pP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r>
        <w:rPr>
          <w:rFonts w:ascii="Times New Roman" w:hAnsi="Times New Roman"/>
        </w:rPr>
        <w:t xml:space="preserve"> agrees with several comments filed by tribes and tribal organizations that called for the need to ensure certain operating expenses (opex) are covered for an eligible telecommunications carrier (ETC) whose service territory is primarily composed of tribal lands, 50 percent or higher. Comments filed by the National Tribal Telecommunications Association, Gila River Telecommunications, Inc., and Sacred Wind Communications, Inc. outlined certain tribal-specific and unique expenses that ETCs incur from providing and maintaining service on tribal lands.</w:t>
      </w:r>
      <w:r>
        <w:rPr>
          <w:rStyle w:val="FootnoteReference"/>
          <w:rFonts w:ascii="Times New Roman" w:hAnsi="Times New Roman"/>
        </w:rPr>
        <w:footnoteReference w:id="2"/>
      </w:r>
      <w:r>
        <w:rPr>
          <w:rFonts w:ascii="Times New Roman" w:hAnsi="Times New Roman"/>
        </w:rPr>
        <w:t xml:space="preserve"> </w:t>
      </w: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r>
        <w:rPr>
          <w:rFonts w:ascii="Times New Roman" w:hAnsi="Times New Roman"/>
        </w:rPr>
        <w:t xml:space="preserve"> agrees with the commenters, and reply comments filed by the National Congress of American Indians, that </w:t>
      </w:r>
      <w:r w:rsidRPr="00905ECB">
        <w:rPr>
          <w:rFonts w:ascii="Times New Roman" w:hAnsi="Times New Roman"/>
        </w:rPr>
        <w:t xml:space="preserve">the </w:t>
      </w:r>
      <w:r>
        <w:rPr>
          <w:rFonts w:ascii="Times New Roman" w:hAnsi="Times New Roman"/>
        </w:rPr>
        <w:t>FCC must</w:t>
      </w:r>
      <w:r w:rsidRPr="00905ECB">
        <w:rPr>
          <w:rFonts w:ascii="Times New Roman" w:hAnsi="Times New Roman"/>
        </w:rPr>
        <w:t xml:space="preserve"> provide either an exemption from the opex limits or an adjustment to the opex limits adopted in the </w:t>
      </w:r>
      <w:r w:rsidRPr="00905ECB">
        <w:rPr>
          <w:rFonts w:ascii="Times New Roman" w:hAnsi="Times New Roman"/>
          <w:i/>
        </w:rPr>
        <w:t>Report and Order</w:t>
      </w:r>
      <w:r w:rsidRPr="00905ECB">
        <w:rPr>
          <w:rFonts w:ascii="Times New Roman" w:hAnsi="Times New Roman"/>
        </w:rPr>
        <w:t xml:space="preserve"> portion of the March 23, 2016 rulemaking. </w:t>
      </w:r>
    </w:p>
    <w:p w:rsidR="00041922" w:rsidRDefault="00490473" w:rsidP="00905ECB">
      <w:pPr>
        <w:ind w:firstLine="360"/>
        <w:rPr>
          <w:rFonts w:ascii="Times New Roman" w:hAnsi="Times New Roman"/>
        </w:rPr>
      </w:pPr>
    </w:p>
    <w:p w:rsidR="00041922" w:rsidRDefault="00517BC0" w:rsidP="00905ECB">
      <w:pPr>
        <w:ind w:firstLine="360"/>
        <w:rPr>
          <w:rFonts w:ascii="Times New Roman" w:hAnsi="Times New Roman"/>
        </w:rPr>
      </w:pPr>
      <w:r>
        <w:rPr>
          <w:rFonts w:ascii="Times New Roman" w:hAnsi="Times New Roman"/>
        </w:rPr>
        <w:t xml:space="preserve">Similarly, </w:t>
      </w: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r>
        <w:rPr>
          <w:rFonts w:ascii="Times New Roman" w:hAnsi="Times New Roman"/>
        </w:rPr>
        <w:t xml:space="preserve"> agrees with the National Tribal Telecommunications Associations call for the adoption of a voluntary Tribal Broadband Factor to provide additional capital support for Rate-of-Return carriers serving tribal lands. These two tribal-specific mechanisms will help promote broadband deployment to tribal lands. </w:t>
      </w: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r>
        <w:rPr>
          <w:rFonts w:ascii="Times New Roman" w:hAnsi="Times New Roman"/>
        </w:rPr>
        <w:t xml:space="preserve"> also agrees with reply comments filed by the National Congress of American Indians that ETC compliance with the Tribal Government Obligation Engagement Provisions should be required and reported to tribal governments and the FCC to ensure Tribal Broadband Factor funds are being utilized to deploy and maintain telecommunications services on tribal lands.</w:t>
      </w:r>
      <w:r>
        <w:rPr>
          <w:rStyle w:val="FootnoteReference"/>
          <w:rFonts w:ascii="Times New Roman" w:hAnsi="Times New Roman"/>
        </w:rPr>
        <w:footnoteReference w:id="3"/>
      </w:r>
      <w:r>
        <w:rPr>
          <w:rFonts w:ascii="Times New Roman" w:hAnsi="Times New Roman"/>
        </w:rPr>
        <w:t xml:space="preserve"> The Tribal Government Obligation Engagement Provisions were established in the 2011 </w:t>
      </w:r>
      <w:r>
        <w:rPr>
          <w:rFonts w:ascii="Times New Roman" w:hAnsi="Times New Roman"/>
          <w:i/>
        </w:rPr>
        <w:t xml:space="preserve">USF/ICC Transformation Order </w:t>
      </w:r>
      <w:r>
        <w:rPr>
          <w:rFonts w:ascii="Times New Roman" w:hAnsi="Times New Roman"/>
        </w:rPr>
        <w:t>and required an ETC receiving USF support to demonstrate that they have meaningfully engaged with tribal governments whose lands are included in their service areas.</w:t>
      </w:r>
      <w:r>
        <w:rPr>
          <w:rStyle w:val="FootnoteReference"/>
          <w:rFonts w:ascii="Times New Roman" w:hAnsi="Times New Roman"/>
        </w:rPr>
        <w:footnoteReference w:id="4"/>
      </w:r>
      <w:r>
        <w:rPr>
          <w:rFonts w:ascii="Times New Roman" w:hAnsi="Times New Roman"/>
        </w:rPr>
        <w:t xml:space="preserve"> ETCs were required, at a minimum, to annually document meaningful discussions held with tribal governments on the following:</w:t>
      </w:r>
    </w:p>
    <w:p w:rsidR="00802C34" w:rsidRDefault="00490473" w:rsidP="00905ECB">
      <w:pPr>
        <w:ind w:firstLine="360"/>
        <w:rPr>
          <w:rFonts w:ascii="Times New Roman" w:hAnsi="Times New Roman"/>
        </w:rPr>
      </w:pPr>
    </w:p>
    <w:p w:rsidR="00802C34" w:rsidRPr="002526FF" w:rsidRDefault="00517BC0" w:rsidP="0083086F">
      <w:pPr>
        <w:pStyle w:val="ListParagraph"/>
        <w:numPr>
          <w:ilvl w:val="0"/>
          <w:numId w:val="2"/>
        </w:numPr>
        <w:rPr>
          <w:rFonts w:ascii="Times New Roman" w:hAnsi="Times New Roman"/>
          <w:i/>
        </w:rPr>
      </w:pPr>
      <w:r w:rsidRPr="002526FF">
        <w:rPr>
          <w:rFonts w:ascii="Times New Roman" w:hAnsi="Times New Roman"/>
          <w:i/>
        </w:rPr>
        <w:t>A needs assessment and deployment planning with a focus on Tribal community anchor institutions;</w:t>
      </w:r>
    </w:p>
    <w:p w:rsidR="00802C34" w:rsidRPr="002526FF" w:rsidRDefault="00517BC0" w:rsidP="0083086F">
      <w:pPr>
        <w:pStyle w:val="ListParagraph"/>
        <w:numPr>
          <w:ilvl w:val="0"/>
          <w:numId w:val="2"/>
        </w:numPr>
        <w:rPr>
          <w:rFonts w:ascii="Times New Roman" w:hAnsi="Times New Roman"/>
          <w:i/>
        </w:rPr>
      </w:pPr>
      <w:r w:rsidRPr="002526FF">
        <w:rPr>
          <w:rFonts w:ascii="Times New Roman" w:hAnsi="Times New Roman"/>
          <w:i/>
        </w:rPr>
        <w:t>Feasibility and sustainability planning;</w:t>
      </w:r>
    </w:p>
    <w:p w:rsidR="00802C34" w:rsidRPr="002526FF" w:rsidRDefault="00517BC0" w:rsidP="0083086F">
      <w:pPr>
        <w:pStyle w:val="ListParagraph"/>
        <w:numPr>
          <w:ilvl w:val="0"/>
          <w:numId w:val="2"/>
        </w:numPr>
        <w:rPr>
          <w:rFonts w:ascii="Times New Roman" w:hAnsi="Times New Roman"/>
          <w:i/>
        </w:rPr>
      </w:pPr>
      <w:r w:rsidRPr="002526FF">
        <w:rPr>
          <w:rFonts w:ascii="Times New Roman" w:hAnsi="Times New Roman"/>
          <w:i/>
        </w:rPr>
        <w:t>Marketing services in a culturally sensitive manner;</w:t>
      </w:r>
    </w:p>
    <w:p w:rsidR="00802C34" w:rsidRPr="002526FF" w:rsidRDefault="00517BC0" w:rsidP="0083086F">
      <w:pPr>
        <w:pStyle w:val="ListParagraph"/>
        <w:numPr>
          <w:ilvl w:val="0"/>
          <w:numId w:val="2"/>
        </w:numPr>
        <w:rPr>
          <w:rFonts w:ascii="Times New Roman" w:hAnsi="Times New Roman"/>
          <w:i/>
        </w:rPr>
      </w:pPr>
      <w:r w:rsidRPr="002526FF">
        <w:rPr>
          <w:rFonts w:ascii="Times New Roman" w:hAnsi="Times New Roman"/>
          <w:i/>
        </w:rPr>
        <w:t>Rights of way processes, land use permitting, facilities siting, environmental and cultural preservation review processes; and</w:t>
      </w:r>
    </w:p>
    <w:p w:rsidR="00802C34" w:rsidRPr="00FF1B3E" w:rsidRDefault="00517BC0" w:rsidP="0083086F">
      <w:pPr>
        <w:pStyle w:val="ListParagraph"/>
        <w:numPr>
          <w:ilvl w:val="0"/>
          <w:numId w:val="2"/>
        </w:numPr>
        <w:rPr>
          <w:rFonts w:ascii="Times New Roman" w:hAnsi="Times New Roman"/>
          <w:i/>
        </w:rPr>
      </w:pPr>
      <w:r w:rsidRPr="002526FF">
        <w:rPr>
          <w:rFonts w:ascii="Times New Roman" w:hAnsi="Times New Roman"/>
          <w:i/>
        </w:rPr>
        <w:t>Compliance with Tribal business and licensing requirements.</w:t>
      </w:r>
      <w:r>
        <w:rPr>
          <w:rStyle w:val="FootnoteReference"/>
          <w:rFonts w:ascii="Times New Roman" w:hAnsi="Times New Roman"/>
        </w:rPr>
        <w:footnoteReference w:id="5"/>
      </w:r>
    </w:p>
    <w:p w:rsidR="00517BC0" w:rsidRDefault="00517BC0" w:rsidP="0042228E">
      <w:pPr>
        <w:rPr>
          <w:rFonts w:ascii="Times New Roman" w:hAnsi="Times New Roman"/>
        </w:rPr>
      </w:pPr>
    </w:p>
    <w:p w:rsidR="00F44BEF" w:rsidRDefault="00517BC0" w:rsidP="0042228E">
      <w:pPr>
        <w:rPr>
          <w:rFonts w:ascii="Times New Roman" w:hAnsi="Times New Roman"/>
        </w:rPr>
      </w:pPr>
      <w:r>
        <w:rPr>
          <w:rFonts w:ascii="Times New Roman" w:hAnsi="Times New Roman"/>
        </w:rPr>
        <w:t>Commenters in the proceeding have noted specific expenses associated with exercising meaningful tribal engagement and we would urge the Commission to take those into consideration as it looks to developing tribal-specific mechanisms.</w:t>
      </w:r>
    </w:p>
    <w:p w:rsidR="00186789" w:rsidRDefault="00490473" w:rsidP="0042228E">
      <w:pPr>
        <w:rPr>
          <w:rFonts w:ascii="Times New Roman" w:hAnsi="Times New Roman"/>
        </w:rPr>
      </w:pPr>
    </w:p>
    <w:p w:rsidR="00F44BEF" w:rsidRDefault="00517BC0" w:rsidP="00F44BEF">
      <w:pPr>
        <w:rPr>
          <w:rFonts w:ascii="Times New Roman" w:hAnsi="Times New Roman"/>
          <w:b/>
          <w:u w:val="single"/>
        </w:rPr>
      </w:pPr>
      <w:r>
        <w:rPr>
          <w:rFonts w:ascii="Times New Roman" w:hAnsi="Times New Roman"/>
          <w:b/>
          <w:u w:val="single"/>
        </w:rPr>
        <w:t>The Commission Should Move Forward in Establishing a Tribal Broadband Factor</w:t>
      </w:r>
    </w:p>
    <w:p w:rsidR="00F827B8" w:rsidRDefault="00517BC0" w:rsidP="005A2A64">
      <w:pPr>
        <w:ind w:firstLine="360"/>
        <w:rPr>
          <w:rFonts w:ascii="Times New Roman" w:hAnsi="Times New Roman"/>
        </w:rPr>
      </w:pP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r>
        <w:rPr>
          <w:rFonts w:ascii="Times New Roman" w:hAnsi="Times New Roman"/>
        </w:rPr>
        <w:t xml:space="preserve"> agrees with the Tribal Broadband Factor proposal advanced by the National Tribal Telecommunications Association and proposed in the Commission’s March 23, 2016 rulemaking.</w:t>
      </w:r>
      <w:r>
        <w:rPr>
          <w:rStyle w:val="FootnoteReference"/>
          <w:rFonts w:ascii="Times New Roman" w:hAnsi="Times New Roman"/>
        </w:rPr>
        <w:footnoteReference w:id="6"/>
      </w:r>
      <w:r>
        <w:rPr>
          <w:rFonts w:ascii="Times New Roman" w:hAnsi="Times New Roman"/>
        </w:rPr>
        <w:t xml:space="preserve">  Implementation of a Tribal Broadband Factor within the High Cost Fund will provide and maintain increased High Cost Fund subsidies to support the deployment and maintenance of telecommunications infrastructure in Indian Country. We agree that certain build-out and certification obligations should be adopted as part of the Tribal Broadband Factor to ensure that Rate-of-Return carriers are held accountable for voluntarily receiving Tribal Broadband Factor support.</w:t>
      </w:r>
      <w:r>
        <w:rPr>
          <w:rStyle w:val="FootnoteReference"/>
          <w:rFonts w:ascii="Times New Roman" w:hAnsi="Times New Roman"/>
        </w:rPr>
        <w:footnoteReference w:id="7"/>
      </w:r>
      <w:r>
        <w:rPr>
          <w:rFonts w:ascii="Times New Roman" w:hAnsi="Times New Roman"/>
        </w:rPr>
        <w:t xml:space="preserve">  </w:t>
      </w:r>
    </w:p>
    <w:p w:rsidR="00F827B8" w:rsidRDefault="00490473" w:rsidP="005A2A64">
      <w:pPr>
        <w:ind w:firstLine="360"/>
        <w:rPr>
          <w:rFonts w:ascii="Times New Roman" w:hAnsi="Times New Roman"/>
        </w:rPr>
      </w:pPr>
    </w:p>
    <w:p w:rsidR="005A2A64" w:rsidRDefault="00517BC0" w:rsidP="005A2A64">
      <w:pPr>
        <w:ind w:firstLine="360"/>
        <w:rPr>
          <w:rFonts w:ascii="Times New Roman" w:hAnsi="Times New Roman"/>
        </w:rPr>
      </w:pPr>
      <w:r>
        <w:rPr>
          <w:rFonts w:ascii="Times New Roman" w:hAnsi="Times New Roman"/>
        </w:rPr>
        <w:t xml:space="preserve">For the past 15 years tribes, tribal </w:t>
      </w:r>
      <w:proofErr w:type="spellStart"/>
      <w:r>
        <w:rPr>
          <w:rFonts w:ascii="Times New Roman" w:hAnsi="Times New Roman"/>
        </w:rPr>
        <w:t>telcos</w:t>
      </w:r>
      <w:proofErr w:type="spellEnd"/>
      <w:r>
        <w:rPr>
          <w:rFonts w:ascii="Times New Roman" w:hAnsi="Times New Roman"/>
        </w:rPr>
        <w:t xml:space="preserve">, and tribal organizations have built the record at the FCC illustrating the unique geographical and economic challenges affecting telecommunications deployment and maintenance in Indian Country; we recommend that the Commission take concerted action to adopt and implement a Tribal Broadband Factor before the end of this year. </w:t>
      </w:r>
      <w:r w:rsidR="00E527CD">
        <w:rPr>
          <w:rFonts w:ascii="Times New Roman" w:hAnsi="Times New Roman"/>
        </w:rPr>
        <w:t>Additionally, the Commission should consider how the adoption of a Tribal Broadband Factor in the High Cost Fund could support other universal service programs—such as ensuring affordable access to low-income consumers</w:t>
      </w:r>
      <w:r w:rsidR="00417043">
        <w:rPr>
          <w:rFonts w:ascii="Times New Roman" w:hAnsi="Times New Roman"/>
        </w:rPr>
        <w:t xml:space="preserve"> </w:t>
      </w:r>
      <w:r w:rsidR="00B36D55">
        <w:rPr>
          <w:rFonts w:ascii="Times New Roman" w:hAnsi="Times New Roman"/>
        </w:rPr>
        <w:t xml:space="preserve">on tribal lands </w:t>
      </w:r>
      <w:r w:rsidR="00E527CD">
        <w:rPr>
          <w:rFonts w:ascii="Times New Roman" w:hAnsi="Times New Roman"/>
        </w:rPr>
        <w:t>through the Lifeline program. Access and affordability to communications services should remain</w:t>
      </w:r>
      <w:r w:rsidR="00891528">
        <w:rPr>
          <w:rFonts w:ascii="Times New Roman" w:hAnsi="Times New Roman"/>
        </w:rPr>
        <w:t xml:space="preserve"> a top priority for the FCC</w:t>
      </w:r>
      <w:r w:rsidR="0049111F">
        <w:rPr>
          <w:rFonts w:ascii="Times New Roman" w:hAnsi="Times New Roman"/>
        </w:rPr>
        <w:t xml:space="preserve">, since </w:t>
      </w:r>
      <w:r w:rsidR="00891528">
        <w:rPr>
          <w:rFonts w:ascii="Times New Roman" w:hAnsi="Times New Roman"/>
        </w:rPr>
        <w:t>deployment cannot succeed if</w:t>
      </w:r>
      <w:r w:rsidR="0038238C">
        <w:rPr>
          <w:rFonts w:ascii="Times New Roman" w:hAnsi="Times New Roman"/>
        </w:rPr>
        <w:t xml:space="preserve"> adoption is not possible due to unaffordability</w:t>
      </w:r>
      <w:r w:rsidR="00BB4657">
        <w:rPr>
          <w:rFonts w:ascii="Times New Roman" w:hAnsi="Times New Roman"/>
        </w:rPr>
        <w:t>.</w:t>
      </w:r>
    </w:p>
    <w:p w:rsidR="005A2A64" w:rsidRDefault="00490473" w:rsidP="005A2A64">
      <w:pPr>
        <w:ind w:firstLine="360"/>
        <w:rPr>
          <w:rFonts w:ascii="Times New Roman" w:hAnsi="Times New Roman"/>
        </w:rPr>
      </w:pPr>
    </w:p>
    <w:p w:rsidR="00E10C52" w:rsidRDefault="00517BC0" w:rsidP="005A2A64">
      <w:pPr>
        <w:ind w:firstLine="360"/>
        <w:rPr>
          <w:rFonts w:ascii="Times New Roman" w:hAnsi="Times New Roman"/>
        </w:rPr>
      </w:pPr>
      <w:r>
        <w:rPr>
          <w:rFonts w:ascii="Times New Roman" w:hAnsi="Times New Roman"/>
        </w:rPr>
        <w:t xml:space="preserve"> </w:t>
      </w: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r>
        <w:rPr>
          <w:rFonts w:ascii="Times New Roman" w:hAnsi="Times New Roman"/>
        </w:rPr>
        <w:t xml:space="preserve"> is grateful for the opportunity to provide input on this important matter. The establishment of a Tribal Broadband Factor is long overdue to address the pervasive Digital Divide in Indian Country. We hope that the FCC will engage and consult with tribes in a proactive manner moving forward on this issue and as technology and services continue to advance. If you have any questions please contact </w:t>
      </w:r>
      <w:r w:rsidRPr="00AC5C69">
        <w:rPr>
          <w:rFonts w:ascii="Times New Roman" w:hAnsi="Times New Roman"/>
          <w:highlight w:val="yellow"/>
        </w:rPr>
        <w:t>[point of contact, email]</w:t>
      </w:r>
    </w:p>
    <w:p w:rsidR="00DF415C" w:rsidRDefault="00490473" w:rsidP="00E10C52">
      <w:pPr>
        <w:rPr>
          <w:rFonts w:ascii="Times New Roman" w:hAnsi="Times New Roman"/>
        </w:rPr>
      </w:pPr>
    </w:p>
    <w:p w:rsidR="00E10C52" w:rsidRDefault="00517BC0" w:rsidP="00E10C52">
      <w:pPr>
        <w:rPr>
          <w:rFonts w:ascii="Times New Roman" w:hAnsi="Times New Roman"/>
        </w:rPr>
      </w:pPr>
      <w:r>
        <w:rPr>
          <w:rFonts w:ascii="Times New Roman" w:hAnsi="Times New Roman"/>
        </w:rPr>
        <w:t>Sincerely,</w:t>
      </w:r>
    </w:p>
    <w:p w:rsidR="00E10C52" w:rsidRDefault="00490473" w:rsidP="00E10C52">
      <w:pPr>
        <w:rPr>
          <w:rFonts w:ascii="Times New Roman" w:hAnsi="Times New Roman"/>
        </w:rPr>
      </w:pPr>
    </w:p>
    <w:p w:rsidR="00E10C52" w:rsidRPr="00C039DB" w:rsidRDefault="00517BC0" w:rsidP="00E10C52">
      <w:pPr>
        <w:rPr>
          <w:rFonts w:ascii="Times New Roman" w:hAnsi="Times New Roman"/>
        </w:rPr>
      </w:pPr>
      <w:r>
        <w:rPr>
          <w:rFonts w:ascii="Times New Roman" w:hAnsi="Times New Roman"/>
          <w:highlight w:val="yellow"/>
        </w:rPr>
        <w:t>[T</w:t>
      </w:r>
      <w:r w:rsidRPr="003E1274">
        <w:rPr>
          <w:rFonts w:ascii="Times New Roman" w:hAnsi="Times New Roman"/>
          <w:highlight w:val="yellow"/>
        </w:rPr>
        <w:t>ribe/</w:t>
      </w:r>
      <w:r>
        <w:rPr>
          <w:rFonts w:ascii="Times New Roman" w:hAnsi="Times New Roman"/>
          <w:highlight w:val="yellow"/>
        </w:rPr>
        <w:t>T</w:t>
      </w:r>
      <w:r w:rsidRPr="003E1274">
        <w:rPr>
          <w:rFonts w:ascii="Times New Roman" w:hAnsi="Times New Roman"/>
          <w:highlight w:val="yellow"/>
        </w:rPr>
        <w:t xml:space="preserve">ribal </w:t>
      </w:r>
      <w:r>
        <w:rPr>
          <w:rFonts w:ascii="Times New Roman" w:hAnsi="Times New Roman"/>
          <w:highlight w:val="yellow"/>
        </w:rPr>
        <w:t>O</w:t>
      </w:r>
      <w:r w:rsidRPr="003E1274">
        <w:rPr>
          <w:rFonts w:ascii="Times New Roman" w:hAnsi="Times New Roman"/>
          <w:highlight w:val="yellow"/>
        </w:rPr>
        <w:t>rganization]</w:t>
      </w:r>
    </w:p>
    <w:sectPr w:rsidR="00E10C52" w:rsidRPr="00C039DB" w:rsidSect="00490473">
      <w:footerReference w:type="default" r:id="rId9"/>
      <w:headerReference w:type="first" r:id="rId10"/>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61" w:rsidRDefault="00517BC0">
      <w:pPr>
        <w:rPr>
          <w:rFonts w:hint="eastAsia"/>
        </w:rPr>
      </w:pPr>
      <w:r>
        <w:separator/>
      </w:r>
    </w:p>
  </w:endnote>
  <w:endnote w:type="continuationSeparator" w:id="0">
    <w:p w:rsidR="00B22961" w:rsidRDefault="00517B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81679790"/>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rsidR="00562613" w:rsidRPr="00562613" w:rsidRDefault="00517BC0" w:rsidP="00562613">
            <w:pPr>
              <w:pStyle w:val="Footer"/>
              <w:jc w:val="center"/>
              <w:rPr>
                <w:rFonts w:ascii="Times New Roman" w:hAnsi="Times New Roman"/>
              </w:rPr>
            </w:pPr>
            <w:r w:rsidRPr="00562613">
              <w:rPr>
                <w:rFonts w:ascii="Times New Roman" w:hAnsi="Times New Roman"/>
              </w:rPr>
              <w:t xml:space="preserve">Page </w:t>
            </w:r>
            <w:r w:rsidRPr="00562613">
              <w:rPr>
                <w:rFonts w:ascii="Times New Roman" w:hAnsi="Times New Roman"/>
                <w:b/>
                <w:bCs/>
              </w:rPr>
              <w:fldChar w:fldCharType="begin"/>
            </w:r>
            <w:r w:rsidRPr="00562613">
              <w:rPr>
                <w:rFonts w:ascii="Times New Roman" w:hAnsi="Times New Roman"/>
                <w:b/>
                <w:bCs/>
              </w:rPr>
              <w:instrText xml:space="preserve"> PAGE </w:instrText>
            </w:r>
            <w:r w:rsidRPr="00562613">
              <w:rPr>
                <w:rFonts w:ascii="Times New Roman" w:hAnsi="Times New Roman"/>
                <w:b/>
                <w:bCs/>
              </w:rPr>
              <w:fldChar w:fldCharType="separate"/>
            </w:r>
            <w:r w:rsidR="00490473">
              <w:rPr>
                <w:rFonts w:ascii="Times New Roman" w:hAnsi="Times New Roman"/>
                <w:b/>
                <w:bCs/>
                <w:noProof/>
              </w:rPr>
              <w:t>3</w:t>
            </w:r>
            <w:r w:rsidRPr="00562613">
              <w:rPr>
                <w:rFonts w:ascii="Times New Roman" w:hAnsi="Times New Roman"/>
                <w:b/>
                <w:bCs/>
              </w:rPr>
              <w:fldChar w:fldCharType="end"/>
            </w:r>
            <w:r w:rsidRPr="00562613">
              <w:rPr>
                <w:rFonts w:ascii="Times New Roman" w:hAnsi="Times New Roman"/>
              </w:rPr>
              <w:t xml:space="preserve"> of </w:t>
            </w:r>
            <w:r w:rsidRPr="00562613">
              <w:rPr>
                <w:rFonts w:ascii="Times New Roman" w:hAnsi="Times New Roman"/>
                <w:b/>
                <w:bCs/>
              </w:rPr>
              <w:fldChar w:fldCharType="begin"/>
            </w:r>
            <w:r w:rsidRPr="00562613">
              <w:rPr>
                <w:rFonts w:ascii="Times New Roman" w:hAnsi="Times New Roman"/>
                <w:b/>
                <w:bCs/>
              </w:rPr>
              <w:instrText xml:space="preserve"> NUMPAGES  </w:instrText>
            </w:r>
            <w:r w:rsidRPr="00562613">
              <w:rPr>
                <w:rFonts w:ascii="Times New Roman" w:hAnsi="Times New Roman"/>
                <w:b/>
                <w:bCs/>
              </w:rPr>
              <w:fldChar w:fldCharType="separate"/>
            </w:r>
            <w:r w:rsidR="00490473">
              <w:rPr>
                <w:rFonts w:ascii="Times New Roman" w:hAnsi="Times New Roman"/>
                <w:b/>
                <w:bCs/>
                <w:noProof/>
              </w:rPr>
              <w:t>3</w:t>
            </w:r>
            <w:r w:rsidRPr="00562613">
              <w:rPr>
                <w:rFonts w:ascii="Times New Roman" w:hAnsi="Times New Roman"/>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C4" w:rsidRDefault="00517BC0" w:rsidP="005A3BC4">
      <w:pPr>
        <w:rPr>
          <w:rFonts w:hint="eastAsia"/>
        </w:rPr>
      </w:pPr>
      <w:r>
        <w:separator/>
      </w:r>
    </w:p>
  </w:footnote>
  <w:footnote w:type="continuationSeparator" w:id="0">
    <w:p w:rsidR="005A3BC4" w:rsidRDefault="00517BC0" w:rsidP="005A3BC4">
      <w:pPr>
        <w:rPr>
          <w:rFonts w:hint="eastAsia"/>
        </w:rPr>
      </w:pPr>
      <w:r>
        <w:continuationSeparator/>
      </w:r>
    </w:p>
  </w:footnote>
  <w:footnote w:id="1">
    <w:p w:rsidR="00116701" w:rsidRPr="001E4842" w:rsidRDefault="00517BC0" w:rsidP="006262A5">
      <w:pPr>
        <w:pStyle w:val="FootnoteText"/>
        <w:rPr>
          <w:rFonts w:ascii="Times New Roman" w:hAnsi="Times New Roman"/>
          <w:sz w:val="18"/>
          <w:szCs w:val="18"/>
        </w:rPr>
      </w:pPr>
      <w:r w:rsidRPr="001E4842">
        <w:rPr>
          <w:rStyle w:val="FootnoteReference"/>
          <w:rFonts w:ascii="Times New Roman" w:hAnsi="Times New Roman"/>
          <w:sz w:val="18"/>
          <w:szCs w:val="18"/>
        </w:rPr>
        <w:footnoteRef/>
      </w:r>
      <w:r w:rsidRPr="001E4842">
        <w:rPr>
          <w:rFonts w:ascii="Times New Roman" w:hAnsi="Times New Roman"/>
          <w:sz w:val="18"/>
          <w:szCs w:val="18"/>
        </w:rPr>
        <w:t xml:space="preserve"> </w:t>
      </w:r>
      <w:r w:rsidRPr="001E4842">
        <w:rPr>
          <w:rFonts w:ascii="Times New Roman" w:hAnsi="Times New Roman"/>
          <w:i/>
          <w:sz w:val="18"/>
          <w:szCs w:val="18"/>
        </w:rPr>
        <w:t>See</w:t>
      </w:r>
      <w:r w:rsidRPr="001E4842">
        <w:rPr>
          <w:rFonts w:ascii="Times New Roman" w:hAnsi="Times New Roman"/>
          <w:sz w:val="18"/>
          <w:szCs w:val="18"/>
        </w:rPr>
        <w:t xml:space="preserve"> National Tribal Telecommunications Association. </w:t>
      </w:r>
      <w:r w:rsidRPr="001E4842">
        <w:rPr>
          <w:rFonts w:ascii="Times New Roman" w:hAnsi="Times New Roman"/>
          <w:i/>
          <w:sz w:val="18"/>
          <w:szCs w:val="18"/>
        </w:rPr>
        <w:t xml:space="preserve">Comments of the National Tribal Telecommunications Association, WC Docket No. 10-90, WC Docket No. 14-58, and CC Docket No. 01-92. </w:t>
      </w:r>
      <w:r w:rsidRPr="001E4842">
        <w:rPr>
          <w:rFonts w:ascii="Times New Roman" w:hAnsi="Times New Roman"/>
          <w:sz w:val="18"/>
          <w:szCs w:val="18"/>
        </w:rPr>
        <w:t>May 12, 2016.</w:t>
      </w:r>
      <w:r w:rsidRPr="001E4842">
        <w:rPr>
          <w:rFonts w:ascii="Times New Roman" w:hAnsi="Times New Roman"/>
          <w:i/>
          <w:sz w:val="18"/>
          <w:szCs w:val="18"/>
        </w:rPr>
        <w:t xml:space="preserve"> Available </w:t>
      </w:r>
      <w:r w:rsidRPr="001E4842">
        <w:rPr>
          <w:rFonts w:ascii="Times New Roman" w:hAnsi="Times New Roman"/>
          <w:sz w:val="18"/>
          <w:szCs w:val="18"/>
        </w:rPr>
        <w:t xml:space="preserve">at </w:t>
      </w:r>
      <w:hyperlink r:id="rId1" w:history="1">
        <w:r w:rsidRPr="001E4842">
          <w:rPr>
            <w:rStyle w:val="Hyperlink"/>
            <w:rFonts w:ascii="Times New Roman" w:hAnsi="Times New Roman"/>
            <w:sz w:val="18"/>
            <w:szCs w:val="18"/>
          </w:rPr>
          <w:t>http://apps.fcc.gov/ecfs/comment/view?id=60001739675</w:t>
        </w:r>
      </w:hyperlink>
      <w:r w:rsidRPr="001E4842">
        <w:rPr>
          <w:rFonts w:ascii="Times New Roman" w:hAnsi="Times New Roman"/>
          <w:sz w:val="18"/>
          <w:szCs w:val="18"/>
        </w:rPr>
        <w:t xml:space="preserve">; Gila River Telecommunications, Inc. </w:t>
      </w:r>
      <w:r w:rsidRPr="001E4842">
        <w:rPr>
          <w:rFonts w:ascii="Times New Roman" w:hAnsi="Times New Roman"/>
          <w:i/>
          <w:sz w:val="18"/>
          <w:szCs w:val="18"/>
        </w:rPr>
        <w:t>Comments of Gila River Telecommunications, Inc., WC Docket No. 10-90, WC Docket No. 14-58, and CC Docket No. 01-92</w:t>
      </w:r>
      <w:r w:rsidRPr="001E4842">
        <w:rPr>
          <w:rFonts w:ascii="Times New Roman" w:hAnsi="Times New Roman"/>
          <w:sz w:val="18"/>
          <w:szCs w:val="18"/>
        </w:rPr>
        <w:t xml:space="preserve">. May 12, 2016. </w:t>
      </w:r>
      <w:proofErr w:type="gramStart"/>
      <w:r w:rsidRPr="001E4842">
        <w:rPr>
          <w:rFonts w:ascii="Times New Roman" w:hAnsi="Times New Roman"/>
          <w:i/>
          <w:sz w:val="18"/>
          <w:szCs w:val="18"/>
        </w:rPr>
        <w:t xml:space="preserve">Available </w:t>
      </w:r>
      <w:r w:rsidRPr="001E4842">
        <w:rPr>
          <w:rFonts w:ascii="Times New Roman" w:hAnsi="Times New Roman"/>
          <w:sz w:val="18"/>
          <w:szCs w:val="18"/>
        </w:rPr>
        <w:t xml:space="preserve">at </w:t>
      </w:r>
      <w:hyperlink r:id="rId2" w:history="1">
        <w:r w:rsidRPr="001E4842">
          <w:rPr>
            <w:rStyle w:val="Hyperlink"/>
            <w:rFonts w:ascii="Times New Roman" w:hAnsi="Times New Roman"/>
            <w:sz w:val="18"/>
            <w:szCs w:val="18"/>
          </w:rPr>
          <w:t>http://apps.fcc.gov/ecfs/comment/view?id=60001739686</w:t>
        </w:r>
      </w:hyperlink>
      <w:r w:rsidRPr="001E4842">
        <w:rPr>
          <w:rFonts w:ascii="Times New Roman" w:hAnsi="Times New Roman"/>
          <w:sz w:val="18"/>
          <w:szCs w:val="18"/>
        </w:rPr>
        <w:t xml:space="preserve">; Sacred Wind Communications, Inc. </w:t>
      </w:r>
      <w:r w:rsidRPr="001E4842">
        <w:rPr>
          <w:rFonts w:ascii="Times New Roman" w:hAnsi="Times New Roman"/>
          <w:i/>
          <w:sz w:val="18"/>
          <w:szCs w:val="18"/>
        </w:rPr>
        <w:t>Comments – Order on Further Notice of Public Rulemaking, Adopted March 23, 2016</w:t>
      </w:r>
      <w:r w:rsidRPr="001E4842">
        <w:rPr>
          <w:rFonts w:ascii="Times New Roman" w:hAnsi="Times New Roman"/>
          <w:sz w:val="18"/>
          <w:szCs w:val="18"/>
        </w:rPr>
        <w:t>.</w:t>
      </w:r>
      <w:proofErr w:type="gramEnd"/>
      <w:r w:rsidRPr="001E4842">
        <w:rPr>
          <w:rFonts w:ascii="Times New Roman" w:hAnsi="Times New Roman"/>
          <w:sz w:val="18"/>
          <w:szCs w:val="18"/>
        </w:rPr>
        <w:t xml:space="preserve"> May 12, 2016. </w:t>
      </w:r>
      <w:proofErr w:type="gramStart"/>
      <w:r w:rsidRPr="001E4842">
        <w:rPr>
          <w:rFonts w:ascii="Times New Roman" w:hAnsi="Times New Roman"/>
          <w:i/>
          <w:sz w:val="18"/>
          <w:szCs w:val="18"/>
        </w:rPr>
        <w:t>Available</w:t>
      </w:r>
      <w:r w:rsidRPr="001E4842">
        <w:rPr>
          <w:rFonts w:ascii="Times New Roman" w:hAnsi="Times New Roman"/>
          <w:sz w:val="18"/>
          <w:szCs w:val="18"/>
        </w:rPr>
        <w:t xml:space="preserve"> at </w:t>
      </w:r>
      <w:hyperlink r:id="rId3" w:history="1">
        <w:r w:rsidRPr="001E4842">
          <w:rPr>
            <w:rStyle w:val="Hyperlink"/>
            <w:rFonts w:ascii="Times New Roman" w:hAnsi="Times New Roman"/>
            <w:sz w:val="18"/>
            <w:szCs w:val="18"/>
          </w:rPr>
          <w:t>http://apps.fcc.gov/ecfs/comment/view?id=60001739585</w:t>
        </w:r>
      </w:hyperlink>
      <w:r w:rsidRPr="001E4842">
        <w:rPr>
          <w:rFonts w:ascii="Times New Roman" w:hAnsi="Times New Roman"/>
          <w:sz w:val="18"/>
          <w:szCs w:val="18"/>
        </w:rPr>
        <w:t>; Affiliated Tribes of Northwest Indians.</w:t>
      </w:r>
      <w:proofErr w:type="gramEnd"/>
      <w:r w:rsidRPr="001E4842">
        <w:rPr>
          <w:rFonts w:ascii="Times New Roman" w:hAnsi="Times New Roman"/>
          <w:sz w:val="18"/>
          <w:szCs w:val="18"/>
        </w:rPr>
        <w:t xml:space="preserve"> </w:t>
      </w:r>
      <w:r w:rsidRPr="001E4842">
        <w:rPr>
          <w:rFonts w:ascii="Times New Roman" w:hAnsi="Times New Roman"/>
          <w:i/>
          <w:sz w:val="18"/>
          <w:szCs w:val="18"/>
        </w:rPr>
        <w:t>Comments of the Affiliated Tribes of Northwest Indians., WC Docket No. 10-90, WC Docket No. 14-58, and CC Docket No. 01-92</w:t>
      </w:r>
      <w:r w:rsidRPr="001E4842">
        <w:rPr>
          <w:rFonts w:ascii="Times New Roman" w:hAnsi="Times New Roman"/>
          <w:sz w:val="18"/>
          <w:szCs w:val="18"/>
        </w:rPr>
        <w:t xml:space="preserve">. May 12, 2016. </w:t>
      </w:r>
      <w:proofErr w:type="gramStart"/>
      <w:r w:rsidRPr="001E4842">
        <w:rPr>
          <w:rFonts w:ascii="Times New Roman" w:hAnsi="Times New Roman"/>
          <w:i/>
          <w:sz w:val="18"/>
          <w:szCs w:val="18"/>
        </w:rPr>
        <w:t>Available</w:t>
      </w:r>
      <w:r w:rsidRPr="001E4842">
        <w:rPr>
          <w:rFonts w:ascii="Times New Roman" w:hAnsi="Times New Roman"/>
          <w:sz w:val="18"/>
          <w:szCs w:val="18"/>
        </w:rPr>
        <w:t xml:space="preserve"> at </w:t>
      </w:r>
      <w:hyperlink r:id="rId4" w:history="1">
        <w:r w:rsidRPr="001E4842">
          <w:rPr>
            <w:rStyle w:val="Hyperlink"/>
            <w:rFonts w:ascii="Times New Roman" w:hAnsi="Times New Roman"/>
            <w:sz w:val="18"/>
            <w:szCs w:val="18"/>
          </w:rPr>
          <w:t>http://apps.fcc.gov/ecfs/comment/view?id=60001739599</w:t>
        </w:r>
      </w:hyperlink>
      <w:r w:rsidRPr="001E4842">
        <w:rPr>
          <w:rFonts w:ascii="Times New Roman" w:hAnsi="Times New Roman"/>
          <w:sz w:val="18"/>
          <w:szCs w:val="18"/>
        </w:rPr>
        <w:t xml:space="preserve">; </w:t>
      </w:r>
      <w:r w:rsidRPr="00490473">
        <w:rPr>
          <w:rFonts w:ascii="Times New Roman" w:hAnsi="Times New Roman"/>
          <w:sz w:val="18"/>
          <w:szCs w:val="18"/>
        </w:rPr>
        <w:t>and the National Congress of American Indians.</w:t>
      </w:r>
      <w:proofErr w:type="gramEnd"/>
      <w:r w:rsidRPr="00490473">
        <w:rPr>
          <w:rFonts w:ascii="Times New Roman" w:hAnsi="Times New Roman"/>
          <w:sz w:val="18"/>
          <w:szCs w:val="18"/>
        </w:rPr>
        <w:t xml:space="preserve"> </w:t>
      </w:r>
      <w:r w:rsidRPr="00490473">
        <w:rPr>
          <w:rFonts w:ascii="Times New Roman" w:hAnsi="Times New Roman"/>
          <w:i/>
          <w:sz w:val="18"/>
          <w:szCs w:val="18"/>
        </w:rPr>
        <w:t>NCAI Reply Comments in the Matter of Connect America Fund, WC Docket No. 10-90; ETC Annual Reports and Certifications, WC Docket No. 14-58; and Developing a Unified Intercarrier Compensation Regime, CC Docket No. 01-92</w:t>
      </w:r>
      <w:r w:rsidRPr="00490473">
        <w:rPr>
          <w:rFonts w:ascii="Times New Roman" w:hAnsi="Times New Roman"/>
          <w:sz w:val="18"/>
          <w:szCs w:val="18"/>
        </w:rPr>
        <w:t xml:space="preserve">. June 8, 2016. </w:t>
      </w:r>
      <w:proofErr w:type="gramStart"/>
      <w:r w:rsidRPr="00490473">
        <w:rPr>
          <w:rFonts w:ascii="Times New Roman" w:hAnsi="Times New Roman"/>
          <w:i/>
          <w:sz w:val="18"/>
          <w:szCs w:val="18"/>
        </w:rPr>
        <w:t>Available</w:t>
      </w:r>
      <w:r w:rsidRPr="00490473">
        <w:rPr>
          <w:rFonts w:ascii="Times New Roman" w:hAnsi="Times New Roman"/>
          <w:sz w:val="18"/>
          <w:szCs w:val="18"/>
        </w:rPr>
        <w:t xml:space="preserve"> at</w:t>
      </w:r>
      <w:r w:rsidR="00490473" w:rsidRPr="00490473">
        <w:rPr>
          <w:rFonts w:ascii="Times New Roman" w:hAnsi="Times New Roman"/>
          <w:sz w:val="18"/>
          <w:szCs w:val="18"/>
        </w:rPr>
        <w:t xml:space="preserve"> </w:t>
      </w:r>
      <w:hyperlink r:id="rId5" w:history="1">
        <w:r w:rsidR="00490473" w:rsidRPr="00490473">
          <w:rPr>
            <w:rStyle w:val="Hyperlink"/>
            <w:rFonts w:ascii="Times New Roman" w:hAnsi="Times New Roman" w:hint="eastAsia"/>
            <w:sz w:val="18"/>
            <w:szCs w:val="18"/>
          </w:rPr>
          <w:t>http://apps.fcc.gov/ecfs/comment/view?id=60001993159</w:t>
        </w:r>
      </w:hyperlink>
      <w:r w:rsidR="00490473" w:rsidRPr="00490473">
        <w:rPr>
          <w:rFonts w:ascii="Times New Roman" w:hAnsi="Times New Roman"/>
          <w:sz w:val="18"/>
          <w:szCs w:val="18"/>
        </w:rPr>
        <w:t>.</w:t>
      </w:r>
      <w:proofErr w:type="gramEnd"/>
      <w:r w:rsidR="00490473">
        <w:rPr>
          <w:rFonts w:ascii="Times New Roman" w:hAnsi="Times New Roman"/>
          <w:sz w:val="18"/>
          <w:szCs w:val="18"/>
        </w:rPr>
        <w:t xml:space="preserve"> </w:t>
      </w:r>
      <w:bookmarkStart w:id="0" w:name="_GoBack"/>
      <w:bookmarkEnd w:id="0"/>
    </w:p>
  </w:footnote>
  <w:footnote w:id="2">
    <w:p w:rsidR="006E0F98" w:rsidRPr="001E4842" w:rsidRDefault="00517BC0" w:rsidP="006262A5">
      <w:pPr>
        <w:rPr>
          <w:rFonts w:ascii="Times New Roman" w:hAnsi="Times New Roman"/>
          <w:sz w:val="18"/>
          <w:szCs w:val="18"/>
        </w:rPr>
      </w:pPr>
      <w:r w:rsidRPr="001E4842">
        <w:rPr>
          <w:rStyle w:val="FootnoteReference"/>
          <w:rFonts w:ascii="Times New Roman" w:hAnsi="Times New Roman"/>
          <w:sz w:val="18"/>
          <w:szCs w:val="18"/>
        </w:rPr>
        <w:footnoteRef/>
      </w:r>
      <w:r w:rsidRPr="001E4842">
        <w:rPr>
          <w:rFonts w:ascii="Times New Roman" w:hAnsi="Times New Roman"/>
          <w:sz w:val="18"/>
          <w:szCs w:val="18"/>
        </w:rPr>
        <w:t xml:space="preserve"> </w:t>
      </w:r>
      <w:r w:rsidRPr="001E4842">
        <w:rPr>
          <w:rFonts w:ascii="Times New Roman" w:hAnsi="Times New Roman"/>
          <w:i/>
          <w:sz w:val="18"/>
          <w:szCs w:val="18"/>
        </w:rPr>
        <w:t>See</w:t>
      </w:r>
      <w:r w:rsidRPr="001E4842">
        <w:rPr>
          <w:rFonts w:ascii="Times New Roman" w:hAnsi="Times New Roman"/>
          <w:sz w:val="18"/>
          <w:szCs w:val="18"/>
        </w:rPr>
        <w:t xml:space="preserve"> National Tribal Telecommunications Association. </w:t>
      </w:r>
      <w:r w:rsidRPr="001E4842">
        <w:rPr>
          <w:rFonts w:ascii="Times New Roman" w:hAnsi="Times New Roman"/>
          <w:i/>
          <w:sz w:val="18"/>
          <w:szCs w:val="18"/>
        </w:rPr>
        <w:t xml:space="preserve">Comments of the National Tribal Telecommunications Association, WC Docket No. 10-90, WC Docket No. 14-58, and CC Docket No. 01-92. </w:t>
      </w:r>
      <w:r w:rsidRPr="001E4842">
        <w:rPr>
          <w:rFonts w:ascii="Times New Roman" w:hAnsi="Times New Roman"/>
          <w:sz w:val="18"/>
          <w:szCs w:val="18"/>
        </w:rPr>
        <w:t>May 12, 2016.</w:t>
      </w:r>
      <w:r w:rsidRPr="001E4842">
        <w:rPr>
          <w:rFonts w:ascii="Times New Roman" w:hAnsi="Times New Roman"/>
          <w:i/>
          <w:sz w:val="18"/>
          <w:szCs w:val="18"/>
        </w:rPr>
        <w:t xml:space="preserve"> Available </w:t>
      </w:r>
      <w:r w:rsidRPr="001E4842">
        <w:rPr>
          <w:rFonts w:ascii="Times New Roman" w:hAnsi="Times New Roman"/>
          <w:sz w:val="18"/>
          <w:szCs w:val="18"/>
        </w:rPr>
        <w:t xml:space="preserve">at </w:t>
      </w:r>
      <w:hyperlink r:id="rId6" w:history="1">
        <w:r w:rsidRPr="001E4842">
          <w:rPr>
            <w:rStyle w:val="Hyperlink"/>
            <w:rFonts w:ascii="Times New Roman" w:hAnsi="Times New Roman"/>
            <w:sz w:val="18"/>
            <w:szCs w:val="18"/>
          </w:rPr>
          <w:t>http://apps.fcc.gov/ecfs/comment/view?id=60001739675</w:t>
        </w:r>
      </w:hyperlink>
      <w:r w:rsidRPr="001E4842">
        <w:rPr>
          <w:rFonts w:ascii="Times New Roman" w:hAnsi="Times New Roman"/>
          <w:sz w:val="18"/>
          <w:szCs w:val="18"/>
        </w:rPr>
        <w:t xml:space="preserve">; Gila River Telecommunications, Inc. </w:t>
      </w:r>
      <w:r w:rsidRPr="001E4842">
        <w:rPr>
          <w:rFonts w:ascii="Times New Roman" w:hAnsi="Times New Roman"/>
          <w:i/>
          <w:sz w:val="18"/>
          <w:szCs w:val="18"/>
        </w:rPr>
        <w:t>Comments of Gila River Telecommunications, Inc., WC Docket No. 10-90, WC Docket No. 14-58, and CC Docket No. 01-92</w:t>
      </w:r>
      <w:r w:rsidRPr="001E4842">
        <w:rPr>
          <w:rFonts w:ascii="Times New Roman" w:hAnsi="Times New Roman"/>
          <w:sz w:val="18"/>
          <w:szCs w:val="18"/>
        </w:rPr>
        <w:t xml:space="preserve">. May 12, 2016. </w:t>
      </w:r>
      <w:r w:rsidRPr="001E4842">
        <w:rPr>
          <w:rFonts w:ascii="Times New Roman" w:hAnsi="Times New Roman"/>
          <w:i/>
          <w:sz w:val="18"/>
          <w:szCs w:val="18"/>
        </w:rPr>
        <w:t xml:space="preserve">Available </w:t>
      </w:r>
      <w:r w:rsidRPr="001E4842">
        <w:rPr>
          <w:rFonts w:ascii="Times New Roman" w:hAnsi="Times New Roman"/>
          <w:sz w:val="18"/>
          <w:szCs w:val="18"/>
        </w:rPr>
        <w:t xml:space="preserve">at </w:t>
      </w:r>
      <w:hyperlink r:id="rId7" w:history="1">
        <w:r w:rsidRPr="001E4842">
          <w:rPr>
            <w:rStyle w:val="Hyperlink"/>
            <w:rFonts w:ascii="Times New Roman" w:hAnsi="Times New Roman"/>
            <w:sz w:val="18"/>
            <w:szCs w:val="18"/>
          </w:rPr>
          <w:t>http://apps.fcc.gov/ecfs/comment/view?id=60001739686</w:t>
        </w:r>
      </w:hyperlink>
      <w:r w:rsidRPr="001E4842">
        <w:rPr>
          <w:rFonts w:ascii="Times New Roman" w:hAnsi="Times New Roman"/>
          <w:sz w:val="18"/>
          <w:szCs w:val="18"/>
        </w:rPr>
        <w:t xml:space="preserve">; and Sacred Wind Communications, Inc. </w:t>
      </w:r>
      <w:r w:rsidRPr="001E4842">
        <w:rPr>
          <w:rFonts w:ascii="Times New Roman" w:hAnsi="Times New Roman"/>
          <w:i/>
          <w:sz w:val="18"/>
          <w:szCs w:val="18"/>
        </w:rPr>
        <w:t>Comments – Order on Further Notice of Public Rulemaking, Adopted March 23, 2016</w:t>
      </w:r>
      <w:r w:rsidRPr="001E4842">
        <w:rPr>
          <w:rFonts w:ascii="Times New Roman" w:hAnsi="Times New Roman"/>
          <w:sz w:val="18"/>
          <w:szCs w:val="18"/>
        </w:rPr>
        <w:t xml:space="preserve">. May 12, 2016. </w:t>
      </w:r>
      <w:proofErr w:type="gramStart"/>
      <w:r w:rsidRPr="001E4842">
        <w:rPr>
          <w:rFonts w:ascii="Times New Roman" w:hAnsi="Times New Roman"/>
          <w:i/>
          <w:sz w:val="18"/>
          <w:szCs w:val="18"/>
        </w:rPr>
        <w:t>Available</w:t>
      </w:r>
      <w:r w:rsidRPr="001E4842">
        <w:rPr>
          <w:rFonts w:ascii="Times New Roman" w:hAnsi="Times New Roman"/>
          <w:sz w:val="18"/>
          <w:szCs w:val="18"/>
        </w:rPr>
        <w:t xml:space="preserve"> at </w:t>
      </w:r>
      <w:hyperlink r:id="rId8" w:history="1">
        <w:r w:rsidRPr="001E4842">
          <w:rPr>
            <w:rStyle w:val="Hyperlink"/>
            <w:rFonts w:ascii="Times New Roman" w:hAnsi="Times New Roman"/>
            <w:sz w:val="18"/>
            <w:szCs w:val="18"/>
          </w:rPr>
          <w:t>http://apps.fcc.gov/ecfs/comment/view?id=60001739585</w:t>
        </w:r>
      </w:hyperlink>
      <w:r w:rsidRPr="001E4842">
        <w:rPr>
          <w:rFonts w:ascii="Times New Roman" w:hAnsi="Times New Roman"/>
          <w:sz w:val="18"/>
          <w:szCs w:val="18"/>
        </w:rPr>
        <w:t>.</w:t>
      </w:r>
      <w:proofErr w:type="gramEnd"/>
    </w:p>
  </w:footnote>
  <w:footnote w:id="3">
    <w:p w:rsidR="00C52FB8" w:rsidRPr="001E4842" w:rsidRDefault="00517BC0" w:rsidP="00C52FB8">
      <w:pPr>
        <w:pStyle w:val="FootnoteText"/>
        <w:rPr>
          <w:rFonts w:ascii="Times New Roman" w:hAnsi="Times New Roman"/>
          <w:sz w:val="18"/>
          <w:szCs w:val="18"/>
        </w:rPr>
      </w:pPr>
      <w:r w:rsidRPr="001E4842">
        <w:rPr>
          <w:rStyle w:val="FootnoteReference"/>
          <w:rFonts w:ascii="Times New Roman" w:hAnsi="Times New Roman"/>
          <w:sz w:val="18"/>
          <w:szCs w:val="18"/>
        </w:rPr>
        <w:footnoteRef/>
      </w:r>
      <w:r w:rsidRPr="001E4842">
        <w:rPr>
          <w:rFonts w:ascii="Times New Roman" w:hAnsi="Times New Roman"/>
          <w:sz w:val="18"/>
          <w:szCs w:val="18"/>
        </w:rPr>
        <w:t xml:space="preserve"> </w:t>
      </w:r>
      <w:r w:rsidRPr="001E4842">
        <w:rPr>
          <w:rFonts w:ascii="Times New Roman" w:hAnsi="Times New Roman"/>
          <w:i/>
          <w:sz w:val="18"/>
          <w:szCs w:val="18"/>
        </w:rPr>
        <w:t>See</w:t>
      </w:r>
      <w:r w:rsidRPr="001E4842">
        <w:rPr>
          <w:rFonts w:ascii="Times New Roman" w:hAnsi="Times New Roman"/>
          <w:sz w:val="18"/>
          <w:szCs w:val="18"/>
        </w:rPr>
        <w:t xml:space="preserve"> </w:t>
      </w:r>
      <w:r w:rsidRPr="00490473">
        <w:rPr>
          <w:rFonts w:ascii="Times New Roman" w:hAnsi="Times New Roman"/>
          <w:sz w:val="18"/>
          <w:szCs w:val="18"/>
        </w:rPr>
        <w:t xml:space="preserve">National Congress of American Indians. </w:t>
      </w:r>
      <w:r w:rsidRPr="00490473">
        <w:rPr>
          <w:rFonts w:ascii="Times New Roman" w:hAnsi="Times New Roman"/>
          <w:i/>
          <w:sz w:val="18"/>
          <w:szCs w:val="18"/>
        </w:rPr>
        <w:t>NCAI Reply Comments in the Matter of Connect America Fund, WC Docket No. 10-90; ETC Annual Reports and Certifications, WC Docket No. 14-58; and Developing a Unified Intercarrier Compensation Regime, CC Docket No. 01-92</w:t>
      </w:r>
      <w:r w:rsidRPr="00490473">
        <w:rPr>
          <w:rFonts w:ascii="Times New Roman" w:hAnsi="Times New Roman"/>
          <w:sz w:val="18"/>
          <w:szCs w:val="18"/>
        </w:rPr>
        <w:t xml:space="preserve">. June 8, 2016. </w:t>
      </w:r>
      <w:proofErr w:type="gramStart"/>
      <w:r w:rsidRPr="00490473">
        <w:rPr>
          <w:rFonts w:ascii="Times New Roman" w:hAnsi="Times New Roman"/>
          <w:i/>
          <w:sz w:val="18"/>
          <w:szCs w:val="18"/>
        </w:rPr>
        <w:t>Available</w:t>
      </w:r>
      <w:r w:rsidRPr="00490473">
        <w:rPr>
          <w:rFonts w:ascii="Times New Roman" w:hAnsi="Times New Roman"/>
          <w:sz w:val="18"/>
          <w:szCs w:val="18"/>
        </w:rPr>
        <w:t xml:space="preserve"> at</w:t>
      </w:r>
      <w:r w:rsidR="00490473" w:rsidRPr="00490473">
        <w:rPr>
          <w:rFonts w:ascii="Times New Roman" w:hAnsi="Times New Roman"/>
          <w:sz w:val="18"/>
          <w:szCs w:val="18"/>
        </w:rPr>
        <w:t xml:space="preserve"> </w:t>
      </w:r>
      <w:hyperlink r:id="rId9" w:history="1">
        <w:r w:rsidR="00490473" w:rsidRPr="00490473">
          <w:rPr>
            <w:rStyle w:val="Hyperlink"/>
            <w:rFonts w:ascii="Times New Roman" w:hAnsi="Times New Roman" w:hint="eastAsia"/>
            <w:sz w:val="18"/>
            <w:szCs w:val="18"/>
          </w:rPr>
          <w:t>http://apps.fcc.gov/ecfs/comment/view?id=60001993159</w:t>
        </w:r>
      </w:hyperlink>
      <w:r w:rsidR="00490473" w:rsidRPr="00490473">
        <w:rPr>
          <w:rFonts w:ascii="Times New Roman" w:hAnsi="Times New Roman"/>
          <w:sz w:val="18"/>
          <w:szCs w:val="18"/>
        </w:rPr>
        <w:t>.</w:t>
      </w:r>
      <w:proofErr w:type="gramEnd"/>
      <w:r w:rsidR="00490473">
        <w:rPr>
          <w:rFonts w:ascii="Times New Roman" w:hAnsi="Times New Roman"/>
          <w:sz w:val="18"/>
          <w:szCs w:val="18"/>
        </w:rPr>
        <w:t xml:space="preserve"> </w:t>
      </w:r>
    </w:p>
  </w:footnote>
  <w:footnote w:id="4">
    <w:p w:rsidR="0017222A" w:rsidRPr="001E4842" w:rsidRDefault="00517BC0" w:rsidP="006262A5">
      <w:pPr>
        <w:pStyle w:val="FootnoteText"/>
        <w:rPr>
          <w:rFonts w:ascii="Times New Roman" w:hAnsi="Times New Roman"/>
          <w:sz w:val="18"/>
          <w:szCs w:val="18"/>
        </w:rPr>
      </w:pPr>
      <w:r w:rsidRPr="001E4842">
        <w:rPr>
          <w:rStyle w:val="FootnoteReference"/>
          <w:rFonts w:ascii="Times New Roman" w:hAnsi="Times New Roman"/>
          <w:sz w:val="18"/>
          <w:szCs w:val="18"/>
        </w:rPr>
        <w:footnoteRef/>
      </w:r>
      <w:r w:rsidRPr="001E4842">
        <w:rPr>
          <w:rFonts w:ascii="Times New Roman" w:hAnsi="Times New Roman"/>
          <w:sz w:val="18"/>
          <w:szCs w:val="18"/>
        </w:rPr>
        <w:t xml:space="preserve"> </w:t>
      </w:r>
      <w:r w:rsidRPr="001E4842">
        <w:rPr>
          <w:rFonts w:ascii="Times New Roman" w:hAnsi="Times New Roman"/>
          <w:i/>
          <w:sz w:val="18"/>
          <w:szCs w:val="18"/>
        </w:rPr>
        <w:t>See</w:t>
      </w:r>
      <w:r w:rsidRPr="001E4842">
        <w:rPr>
          <w:rFonts w:ascii="Times New Roman" w:hAnsi="Times New Roman"/>
          <w:sz w:val="18"/>
          <w:szCs w:val="18"/>
        </w:rPr>
        <w:t xml:space="preserve"> Federal Communications Commission. </w:t>
      </w:r>
      <w:r w:rsidRPr="001E4842">
        <w:rPr>
          <w:rFonts w:ascii="Times New Roman" w:hAnsi="Times New Roman"/>
          <w:i/>
          <w:sz w:val="18"/>
          <w:szCs w:val="18"/>
        </w:rPr>
        <w:t>Report and Order and Further Notice of Proposed Rulemaking, WC Docket No. 10-90, GN Docket No. 09-51, WC Docket No. 07-135, WC Docket No. 05-337, CC Docket No. 01-92, CC Docket No. 96-45, WC Docket No. 03-109, WT Docket No. 10-208</w:t>
      </w:r>
      <w:r w:rsidRPr="001E4842">
        <w:rPr>
          <w:rFonts w:ascii="Times New Roman" w:hAnsi="Times New Roman"/>
          <w:sz w:val="18"/>
          <w:szCs w:val="18"/>
        </w:rPr>
        <w:t xml:space="preserve">. </w:t>
      </w:r>
      <w:proofErr w:type="gramStart"/>
      <w:r w:rsidRPr="001E4842">
        <w:rPr>
          <w:rFonts w:ascii="Times New Roman" w:hAnsi="Times New Roman"/>
          <w:sz w:val="18"/>
          <w:szCs w:val="18"/>
        </w:rPr>
        <w:t>Released Nov. 18, 2011.</w:t>
      </w:r>
      <w:proofErr w:type="gramEnd"/>
      <w:r w:rsidRPr="001E4842">
        <w:rPr>
          <w:rFonts w:ascii="Times New Roman" w:hAnsi="Times New Roman"/>
          <w:sz w:val="18"/>
          <w:szCs w:val="18"/>
        </w:rPr>
        <w:t xml:space="preserve"> </w:t>
      </w:r>
      <w:proofErr w:type="gramStart"/>
      <w:r w:rsidRPr="001E4842">
        <w:rPr>
          <w:rFonts w:ascii="Times New Roman" w:hAnsi="Times New Roman"/>
          <w:sz w:val="18"/>
          <w:szCs w:val="18"/>
        </w:rPr>
        <w:t>¶636 and ¶637, pgs.</w:t>
      </w:r>
      <w:proofErr w:type="gramEnd"/>
      <w:r w:rsidRPr="001E4842">
        <w:rPr>
          <w:rFonts w:ascii="Times New Roman" w:hAnsi="Times New Roman"/>
          <w:sz w:val="18"/>
          <w:szCs w:val="18"/>
        </w:rPr>
        <w:t xml:space="preserve"> </w:t>
      </w:r>
      <w:proofErr w:type="gramStart"/>
      <w:r w:rsidRPr="001E4842">
        <w:rPr>
          <w:rFonts w:ascii="Times New Roman" w:hAnsi="Times New Roman"/>
          <w:sz w:val="18"/>
          <w:szCs w:val="18"/>
        </w:rPr>
        <w:t xml:space="preserve">206-207. </w:t>
      </w:r>
      <w:r w:rsidRPr="001E4842">
        <w:rPr>
          <w:rFonts w:ascii="Times New Roman" w:hAnsi="Times New Roman"/>
          <w:i/>
          <w:sz w:val="18"/>
          <w:szCs w:val="18"/>
        </w:rPr>
        <w:t>Available</w:t>
      </w:r>
      <w:r w:rsidRPr="001E4842">
        <w:rPr>
          <w:rFonts w:ascii="Times New Roman" w:hAnsi="Times New Roman"/>
          <w:sz w:val="18"/>
          <w:szCs w:val="18"/>
        </w:rPr>
        <w:t xml:space="preserve"> at </w:t>
      </w:r>
      <w:hyperlink r:id="rId10" w:history="1">
        <w:r w:rsidRPr="001E4842">
          <w:rPr>
            <w:rStyle w:val="Hyperlink"/>
            <w:rFonts w:ascii="Times New Roman" w:hAnsi="Times New Roman"/>
            <w:sz w:val="18"/>
            <w:szCs w:val="18"/>
          </w:rPr>
          <w:t>https://apps.fcc.gov/edocs_public/attachmatch/FCC-11-161A1.pdf</w:t>
        </w:r>
      </w:hyperlink>
      <w:r w:rsidRPr="001E4842">
        <w:rPr>
          <w:rFonts w:ascii="Times New Roman" w:hAnsi="Times New Roman"/>
          <w:sz w:val="18"/>
          <w:szCs w:val="18"/>
        </w:rPr>
        <w:t>.</w:t>
      </w:r>
      <w:proofErr w:type="gramEnd"/>
    </w:p>
  </w:footnote>
  <w:footnote w:id="5">
    <w:p w:rsidR="00802C34" w:rsidRPr="001E4842" w:rsidRDefault="00517BC0" w:rsidP="006262A5">
      <w:pPr>
        <w:pStyle w:val="FootnoteText"/>
        <w:rPr>
          <w:rFonts w:ascii="Times New Roman" w:hAnsi="Times New Roman"/>
          <w:i/>
          <w:sz w:val="18"/>
          <w:szCs w:val="18"/>
        </w:rPr>
      </w:pPr>
      <w:r w:rsidRPr="001E4842">
        <w:rPr>
          <w:rStyle w:val="FootnoteReference"/>
          <w:rFonts w:ascii="Times New Roman" w:hAnsi="Times New Roman"/>
          <w:sz w:val="18"/>
          <w:szCs w:val="18"/>
        </w:rPr>
        <w:footnoteRef/>
      </w:r>
      <w:r w:rsidRPr="001E4842">
        <w:rPr>
          <w:rFonts w:ascii="Times New Roman" w:hAnsi="Times New Roman"/>
          <w:sz w:val="18"/>
          <w:szCs w:val="18"/>
        </w:rPr>
        <w:t xml:space="preserve"> </w:t>
      </w:r>
      <w:r w:rsidRPr="001E4842">
        <w:rPr>
          <w:rFonts w:ascii="Times New Roman" w:hAnsi="Times New Roman"/>
          <w:i/>
          <w:sz w:val="18"/>
          <w:szCs w:val="18"/>
        </w:rPr>
        <w:t>Id.</w:t>
      </w:r>
    </w:p>
  </w:footnote>
  <w:footnote w:id="6">
    <w:p w:rsidR="008839A5" w:rsidRPr="001E4842" w:rsidRDefault="00517BC0" w:rsidP="006262A5">
      <w:pPr>
        <w:pStyle w:val="FootnoteText"/>
        <w:rPr>
          <w:rFonts w:ascii="Times New Roman" w:hAnsi="Times New Roman"/>
          <w:i/>
          <w:sz w:val="18"/>
          <w:szCs w:val="18"/>
        </w:rPr>
      </w:pPr>
      <w:r w:rsidRPr="001E4842">
        <w:rPr>
          <w:rStyle w:val="FootnoteReference"/>
          <w:rFonts w:ascii="Times New Roman" w:hAnsi="Times New Roman"/>
          <w:sz w:val="18"/>
          <w:szCs w:val="18"/>
        </w:rPr>
        <w:footnoteRef/>
      </w:r>
      <w:r w:rsidRPr="001E4842">
        <w:rPr>
          <w:rFonts w:ascii="Times New Roman" w:hAnsi="Times New Roman"/>
          <w:sz w:val="18"/>
          <w:szCs w:val="18"/>
        </w:rPr>
        <w:t xml:space="preserve"> </w:t>
      </w:r>
      <w:r w:rsidRPr="001E4842">
        <w:rPr>
          <w:rFonts w:ascii="Times New Roman" w:hAnsi="Times New Roman"/>
          <w:i/>
          <w:sz w:val="18"/>
          <w:szCs w:val="18"/>
        </w:rPr>
        <w:t>See</w:t>
      </w:r>
      <w:r w:rsidRPr="001E4842">
        <w:rPr>
          <w:rFonts w:ascii="Times New Roman" w:hAnsi="Times New Roman"/>
          <w:sz w:val="18"/>
          <w:szCs w:val="18"/>
        </w:rPr>
        <w:t xml:space="preserve"> Federal Communications Commission. </w:t>
      </w:r>
      <w:r w:rsidRPr="001E4842">
        <w:rPr>
          <w:rFonts w:ascii="Times New Roman" w:hAnsi="Times New Roman"/>
          <w:i/>
          <w:sz w:val="18"/>
          <w:szCs w:val="18"/>
        </w:rPr>
        <w:t xml:space="preserve">Report and Order, Order and Order on Reconsideration, and Further Notice of Proposed Rulemaking, WC Docket No. 10-90, WC Docket No. 14-58, and CC Docket No. 01-92. </w:t>
      </w:r>
      <w:r w:rsidRPr="001E4842">
        <w:rPr>
          <w:rFonts w:ascii="Times New Roman" w:hAnsi="Times New Roman"/>
          <w:sz w:val="18"/>
          <w:szCs w:val="18"/>
        </w:rPr>
        <w:t>March 23, 2016.</w:t>
      </w:r>
      <w:r w:rsidRPr="001E4842">
        <w:rPr>
          <w:rFonts w:ascii="Times New Roman" w:hAnsi="Times New Roman"/>
          <w:i/>
          <w:sz w:val="18"/>
          <w:szCs w:val="18"/>
        </w:rPr>
        <w:t xml:space="preserve"> </w:t>
      </w:r>
      <w:proofErr w:type="gramStart"/>
      <w:r w:rsidRPr="001E4842">
        <w:rPr>
          <w:rFonts w:ascii="Times New Roman" w:hAnsi="Times New Roman"/>
          <w:i/>
          <w:sz w:val="18"/>
          <w:szCs w:val="18"/>
        </w:rPr>
        <w:t xml:space="preserve">Available </w:t>
      </w:r>
      <w:r w:rsidRPr="001E4842">
        <w:rPr>
          <w:rFonts w:ascii="Times New Roman" w:hAnsi="Times New Roman"/>
          <w:sz w:val="18"/>
          <w:szCs w:val="18"/>
        </w:rPr>
        <w:t xml:space="preserve">at </w:t>
      </w:r>
      <w:hyperlink r:id="rId11" w:history="1">
        <w:r w:rsidRPr="001E4842">
          <w:rPr>
            <w:rStyle w:val="Hyperlink"/>
            <w:rFonts w:ascii="Times New Roman" w:hAnsi="Times New Roman"/>
            <w:sz w:val="18"/>
            <w:szCs w:val="18"/>
          </w:rPr>
          <w:t>https://apps.fcc.gov/edocs_public/attachmatch/FCC-16-33A1.pdf</w:t>
        </w:r>
      </w:hyperlink>
      <w:r w:rsidRPr="001E4842">
        <w:rPr>
          <w:rFonts w:ascii="Times New Roman" w:hAnsi="Times New Roman"/>
          <w:sz w:val="18"/>
          <w:szCs w:val="18"/>
        </w:rPr>
        <w:t>.</w:t>
      </w:r>
      <w:proofErr w:type="gramEnd"/>
      <w:r w:rsidRPr="001E4842">
        <w:rPr>
          <w:rFonts w:ascii="Times New Roman" w:hAnsi="Times New Roman"/>
          <w:sz w:val="18"/>
          <w:szCs w:val="18"/>
        </w:rPr>
        <w:t xml:space="preserve"> </w:t>
      </w:r>
    </w:p>
  </w:footnote>
  <w:footnote w:id="7">
    <w:p w:rsidR="00D226A0" w:rsidRPr="00D226A0" w:rsidRDefault="00517BC0" w:rsidP="006262A5">
      <w:pPr>
        <w:pStyle w:val="FootnoteText"/>
        <w:rPr>
          <w:rFonts w:ascii="Times New Roman" w:hAnsi="Times New Roman"/>
          <w:sz w:val="18"/>
          <w:szCs w:val="18"/>
        </w:rPr>
      </w:pPr>
      <w:r w:rsidRPr="001E4842">
        <w:rPr>
          <w:rStyle w:val="FootnoteReference"/>
          <w:rFonts w:ascii="Times New Roman" w:hAnsi="Times New Roman"/>
          <w:sz w:val="18"/>
          <w:szCs w:val="18"/>
        </w:rPr>
        <w:footnoteRef/>
      </w:r>
      <w:r w:rsidRPr="001E4842">
        <w:rPr>
          <w:rFonts w:ascii="Times New Roman" w:hAnsi="Times New Roman"/>
          <w:sz w:val="18"/>
          <w:szCs w:val="18"/>
        </w:rPr>
        <w:t xml:space="preserve"> </w:t>
      </w:r>
      <w:proofErr w:type="gramStart"/>
      <w:r>
        <w:rPr>
          <w:rFonts w:ascii="Times New Roman" w:hAnsi="Times New Roman"/>
          <w:i/>
          <w:sz w:val="18"/>
          <w:szCs w:val="18"/>
        </w:rPr>
        <w:t>Id</w:t>
      </w:r>
      <w:r>
        <w:rPr>
          <w:rFonts w:ascii="Times New Roman" w:hAnsi="Times New Roman"/>
          <w:sz w:val="18"/>
          <w:szCs w:val="18"/>
        </w:rPr>
        <w:t>. ¶379, pg. 141.</w:t>
      </w:r>
      <w:proofErr w:type="gramEnd"/>
      <w:r>
        <w:rPr>
          <w:rFonts w:ascii="Times New Roman" w:hAnsi="Times New Roman"/>
          <w:sz w:val="18"/>
          <w:szCs w:val="18"/>
        </w:rPr>
        <w:t xml:space="preserve"> “NTTA supports tying build-out obligations to additional support, and proposes specific build-out obligations tied to a sliding scale based on current broadband deployment levels to ‘meaningfully improve broadband connectivity on Tribal lands…particularly in areas that are unserved today.’ For instance, it proposes that recipients of TBF that currently have deployed 10/1 Mbps to less than 10 percent of their locations be required to provided 4/1 Mbps to at least 25 percent of their locations within three years, and 10/1 Mbps to at least 10 percent of locations within three years; for those that already have deployed 10/1 Mbps to at least 10 percent but not 25 percent of their locations, they would be required to offer 4/1 Mbps service to 50 percent of their locations and 10/1 Mbps service to 25 percent of locations within three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5A" w:rsidRPr="00B3715A" w:rsidRDefault="00517BC0" w:rsidP="00B3715A">
    <w:pPr>
      <w:pStyle w:val="Header"/>
      <w:jc w:val="center"/>
      <w:rPr>
        <w:rFonts w:ascii="Times New Roman" w:hAnsi="Times New Roman"/>
      </w:rPr>
    </w:pPr>
    <w:r>
      <w:rPr>
        <w:rFonts w:ascii="Times New Roman" w:hAnsi="Times New Roman"/>
        <w:highlight w:val="yellow"/>
      </w:rPr>
      <w:t>[Tribe/Tribal Organization</w:t>
    </w:r>
    <w:r w:rsidRPr="00B3715A">
      <w:rPr>
        <w:rFonts w:ascii="Times New Roman" w:hAnsi="Times New Roman"/>
        <w:highlight w:val="yellow"/>
      </w:rPr>
      <w:t xml:space="preserve"> Letterhead]</w:t>
    </w:r>
  </w:p>
  <w:p w:rsidR="00B3715A" w:rsidRDefault="00490473">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FD6"/>
    <w:multiLevelType w:val="hybridMultilevel"/>
    <w:tmpl w:val="A092881C"/>
    <w:lvl w:ilvl="0" w:tplc="8D6271B2">
      <w:start w:val="1"/>
      <w:numFmt w:val="decimal"/>
      <w:lvlText w:val="%1."/>
      <w:lvlJc w:val="left"/>
      <w:pPr>
        <w:ind w:left="1080" w:hanging="360"/>
      </w:pPr>
    </w:lvl>
    <w:lvl w:ilvl="1" w:tplc="15C81D32" w:tentative="1">
      <w:start w:val="1"/>
      <w:numFmt w:val="lowerLetter"/>
      <w:lvlText w:val="%2."/>
      <w:lvlJc w:val="left"/>
      <w:pPr>
        <w:ind w:left="1800" w:hanging="360"/>
      </w:pPr>
    </w:lvl>
    <w:lvl w:ilvl="2" w:tplc="547A643C" w:tentative="1">
      <w:start w:val="1"/>
      <w:numFmt w:val="lowerRoman"/>
      <w:lvlText w:val="%3."/>
      <w:lvlJc w:val="right"/>
      <w:pPr>
        <w:ind w:left="2520" w:hanging="180"/>
      </w:pPr>
    </w:lvl>
    <w:lvl w:ilvl="3" w:tplc="EFDED8CC" w:tentative="1">
      <w:start w:val="1"/>
      <w:numFmt w:val="decimal"/>
      <w:lvlText w:val="%4."/>
      <w:lvlJc w:val="left"/>
      <w:pPr>
        <w:ind w:left="3240" w:hanging="360"/>
      </w:pPr>
    </w:lvl>
    <w:lvl w:ilvl="4" w:tplc="B8344454" w:tentative="1">
      <w:start w:val="1"/>
      <w:numFmt w:val="lowerLetter"/>
      <w:lvlText w:val="%5."/>
      <w:lvlJc w:val="left"/>
      <w:pPr>
        <w:ind w:left="3960" w:hanging="360"/>
      </w:pPr>
    </w:lvl>
    <w:lvl w:ilvl="5" w:tplc="C49E81A2" w:tentative="1">
      <w:start w:val="1"/>
      <w:numFmt w:val="lowerRoman"/>
      <w:lvlText w:val="%6."/>
      <w:lvlJc w:val="right"/>
      <w:pPr>
        <w:ind w:left="4680" w:hanging="180"/>
      </w:pPr>
    </w:lvl>
    <w:lvl w:ilvl="6" w:tplc="8328F504" w:tentative="1">
      <w:start w:val="1"/>
      <w:numFmt w:val="decimal"/>
      <w:lvlText w:val="%7."/>
      <w:lvlJc w:val="left"/>
      <w:pPr>
        <w:ind w:left="5400" w:hanging="360"/>
      </w:pPr>
    </w:lvl>
    <w:lvl w:ilvl="7" w:tplc="62E445A0" w:tentative="1">
      <w:start w:val="1"/>
      <w:numFmt w:val="lowerLetter"/>
      <w:lvlText w:val="%8."/>
      <w:lvlJc w:val="left"/>
      <w:pPr>
        <w:ind w:left="6120" w:hanging="360"/>
      </w:pPr>
    </w:lvl>
    <w:lvl w:ilvl="8" w:tplc="9C74A974" w:tentative="1">
      <w:start w:val="1"/>
      <w:numFmt w:val="lowerRoman"/>
      <w:lvlText w:val="%9."/>
      <w:lvlJc w:val="right"/>
      <w:pPr>
        <w:ind w:left="6840" w:hanging="180"/>
      </w:pPr>
    </w:lvl>
  </w:abstractNum>
  <w:abstractNum w:abstractNumId="1">
    <w:nsid w:val="33DB0E8A"/>
    <w:multiLevelType w:val="hybridMultilevel"/>
    <w:tmpl w:val="EB628E9C"/>
    <w:lvl w:ilvl="0" w:tplc="913C370E">
      <w:start w:val="1"/>
      <w:numFmt w:val="bullet"/>
      <w:lvlText w:val=""/>
      <w:lvlJc w:val="left"/>
      <w:pPr>
        <w:ind w:left="1080" w:hanging="360"/>
      </w:pPr>
      <w:rPr>
        <w:rFonts w:ascii="Symbol" w:hAnsi="Symbol" w:hint="default"/>
      </w:rPr>
    </w:lvl>
    <w:lvl w:ilvl="1" w:tplc="86A2890E" w:tentative="1">
      <w:start w:val="1"/>
      <w:numFmt w:val="bullet"/>
      <w:lvlText w:val="o"/>
      <w:lvlJc w:val="left"/>
      <w:pPr>
        <w:ind w:left="1800" w:hanging="360"/>
      </w:pPr>
      <w:rPr>
        <w:rFonts w:ascii="Courier New" w:hAnsi="Courier New" w:cs="Courier New" w:hint="default"/>
      </w:rPr>
    </w:lvl>
    <w:lvl w:ilvl="2" w:tplc="7B62C8B2" w:tentative="1">
      <w:start w:val="1"/>
      <w:numFmt w:val="bullet"/>
      <w:lvlText w:val=""/>
      <w:lvlJc w:val="left"/>
      <w:pPr>
        <w:ind w:left="2520" w:hanging="360"/>
      </w:pPr>
      <w:rPr>
        <w:rFonts w:ascii="Wingdings" w:hAnsi="Wingdings" w:hint="default"/>
      </w:rPr>
    </w:lvl>
    <w:lvl w:ilvl="3" w:tplc="F5DC9EA0" w:tentative="1">
      <w:start w:val="1"/>
      <w:numFmt w:val="bullet"/>
      <w:lvlText w:val=""/>
      <w:lvlJc w:val="left"/>
      <w:pPr>
        <w:ind w:left="3240" w:hanging="360"/>
      </w:pPr>
      <w:rPr>
        <w:rFonts w:ascii="Symbol" w:hAnsi="Symbol" w:hint="default"/>
      </w:rPr>
    </w:lvl>
    <w:lvl w:ilvl="4" w:tplc="0BDEA996" w:tentative="1">
      <w:start w:val="1"/>
      <w:numFmt w:val="bullet"/>
      <w:lvlText w:val="o"/>
      <w:lvlJc w:val="left"/>
      <w:pPr>
        <w:ind w:left="3960" w:hanging="360"/>
      </w:pPr>
      <w:rPr>
        <w:rFonts w:ascii="Courier New" w:hAnsi="Courier New" w:cs="Courier New" w:hint="default"/>
      </w:rPr>
    </w:lvl>
    <w:lvl w:ilvl="5" w:tplc="889A1C04" w:tentative="1">
      <w:start w:val="1"/>
      <w:numFmt w:val="bullet"/>
      <w:lvlText w:val=""/>
      <w:lvlJc w:val="left"/>
      <w:pPr>
        <w:ind w:left="4680" w:hanging="360"/>
      </w:pPr>
      <w:rPr>
        <w:rFonts w:ascii="Wingdings" w:hAnsi="Wingdings" w:hint="default"/>
      </w:rPr>
    </w:lvl>
    <w:lvl w:ilvl="6" w:tplc="29BC717A" w:tentative="1">
      <w:start w:val="1"/>
      <w:numFmt w:val="bullet"/>
      <w:lvlText w:val=""/>
      <w:lvlJc w:val="left"/>
      <w:pPr>
        <w:ind w:left="5400" w:hanging="360"/>
      </w:pPr>
      <w:rPr>
        <w:rFonts w:ascii="Symbol" w:hAnsi="Symbol" w:hint="default"/>
      </w:rPr>
    </w:lvl>
    <w:lvl w:ilvl="7" w:tplc="C966DB0E" w:tentative="1">
      <w:start w:val="1"/>
      <w:numFmt w:val="bullet"/>
      <w:lvlText w:val="o"/>
      <w:lvlJc w:val="left"/>
      <w:pPr>
        <w:ind w:left="6120" w:hanging="360"/>
      </w:pPr>
      <w:rPr>
        <w:rFonts w:ascii="Courier New" w:hAnsi="Courier New" w:cs="Courier New" w:hint="default"/>
      </w:rPr>
    </w:lvl>
    <w:lvl w:ilvl="8" w:tplc="57F23B98"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C0"/>
    <w:rsid w:val="0038238C"/>
    <w:rsid w:val="00417043"/>
    <w:rsid w:val="00490473"/>
    <w:rsid w:val="0049111F"/>
    <w:rsid w:val="00517BC0"/>
    <w:rsid w:val="00552DE0"/>
    <w:rsid w:val="00644D78"/>
    <w:rsid w:val="00891528"/>
    <w:rsid w:val="00B22961"/>
    <w:rsid w:val="00B36D55"/>
    <w:rsid w:val="00BB4657"/>
    <w:rsid w:val="00D04034"/>
    <w:rsid w:val="00E5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74"/>
    <w:pPr>
      <w:spacing w:after="0" w:line="240" w:lineRule="auto"/>
    </w:pPr>
    <w:rPr>
      <w:rFonts w:ascii="CG Omega" w:eastAsia="MS Mincho" w:hAnsi="CG Omega" w:cs="Times New Roman"/>
      <w:sz w:val="24"/>
      <w:szCs w:val="24"/>
    </w:rPr>
  </w:style>
  <w:style w:type="paragraph" w:styleId="Heading1">
    <w:name w:val="heading 1"/>
    <w:basedOn w:val="Normal"/>
    <w:next w:val="Normal"/>
    <w:link w:val="Heading1Char"/>
    <w:uiPriority w:val="9"/>
    <w:qFormat/>
    <w:rsid w:val="00F91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3BC4"/>
    <w:rPr>
      <w:sz w:val="20"/>
      <w:szCs w:val="20"/>
    </w:rPr>
  </w:style>
  <w:style w:type="character" w:customStyle="1" w:styleId="FootnoteTextChar">
    <w:name w:val="Footnote Text Char"/>
    <w:basedOn w:val="DefaultParagraphFont"/>
    <w:link w:val="FootnoteText"/>
    <w:uiPriority w:val="99"/>
    <w:rsid w:val="005A3BC4"/>
    <w:rPr>
      <w:rFonts w:ascii="CG Omega" w:eastAsia="MS Mincho" w:hAnsi="CG Omega" w:cs="Times New Roman"/>
      <w:sz w:val="20"/>
      <w:szCs w:val="20"/>
    </w:rPr>
  </w:style>
  <w:style w:type="character" w:styleId="FootnoteReference">
    <w:name w:val="footnote reference"/>
    <w:basedOn w:val="DefaultParagraphFont"/>
    <w:uiPriority w:val="99"/>
    <w:semiHidden/>
    <w:unhideWhenUsed/>
    <w:rsid w:val="005A3BC4"/>
    <w:rPr>
      <w:vertAlign w:val="superscript"/>
    </w:rPr>
  </w:style>
  <w:style w:type="paragraph" w:styleId="ListParagraph">
    <w:name w:val="List Paragraph"/>
    <w:basedOn w:val="Normal"/>
    <w:uiPriority w:val="34"/>
    <w:qFormat/>
    <w:rsid w:val="000C20FC"/>
    <w:pPr>
      <w:ind w:left="720"/>
      <w:contextualSpacing/>
    </w:pPr>
  </w:style>
  <w:style w:type="character" w:styleId="Hyperlink">
    <w:name w:val="Hyperlink"/>
    <w:uiPriority w:val="99"/>
    <w:rsid w:val="00F47E12"/>
    <w:rPr>
      <w:color w:val="0000FF"/>
      <w:u w:val="single"/>
    </w:rPr>
  </w:style>
  <w:style w:type="paragraph" w:styleId="Header">
    <w:name w:val="header"/>
    <w:basedOn w:val="Normal"/>
    <w:link w:val="HeaderChar"/>
    <w:uiPriority w:val="99"/>
    <w:unhideWhenUsed/>
    <w:rsid w:val="00B3715A"/>
    <w:pPr>
      <w:tabs>
        <w:tab w:val="center" w:pos="4680"/>
        <w:tab w:val="right" w:pos="9360"/>
      </w:tabs>
    </w:pPr>
  </w:style>
  <w:style w:type="character" w:customStyle="1" w:styleId="HeaderChar">
    <w:name w:val="Header Char"/>
    <w:basedOn w:val="DefaultParagraphFont"/>
    <w:link w:val="Header"/>
    <w:uiPriority w:val="99"/>
    <w:rsid w:val="00B3715A"/>
    <w:rPr>
      <w:rFonts w:ascii="CG Omega" w:eastAsia="MS Mincho" w:hAnsi="CG Omega" w:cs="Times New Roman"/>
      <w:sz w:val="24"/>
      <w:szCs w:val="24"/>
    </w:rPr>
  </w:style>
  <w:style w:type="paragraph" w:styleId="Footer">
    <w:name w:val="footer"/>
    <w:basedOn w:val="Normal"/>
    <w:link w:val="FooterChar"/>
    <w:uiPriority w:val="99"/>
    <w:unhideWhenUsed/>
    <w:rsid w:val="00B3715A"/>
    <w:pPr>
      <w:tabs>
        <w:tab w:val="center" w:pos="4680"/>
        <w:tab w:val="right" w:pos="9360"/>
      </w:tabs>
    </w:pPr>
  </w:style>
  <w:style w:type="character" w:customStyle="1" w:styleId="FooterChar">
    <w:name w:val="Footer Char"/>
    <w:basedOn w:val="DefaultParagraphFont"/>
    <w:link w:val="Footer"/>
    <w:uiPriority w:val="99"/>
    <w:rsid w:val="00B3715A"/>
    <w:rPr>
      <w:rFonts w:ascii="CG Omega" w:eastAsia="MS Mincho" w:hAnsi="CG Omega" w:cs="Times New Roman"/>
      <w:sz w:val="24"/>
      <w:szCs w:val="24"/>
    </w:rPr>
  </w:style>
  <w:style w:type="character" w:styleId="FollowedHyperlink">
    <w:name w:val="FollowedHyperlink"/>
    <w:basedOn w:val="DefaultParagraphFont"/>
    <w:uiPriority w:val="99"/>
    <w:semiHidden/>
    <w:unhideWhenUsed/>
    <w:rsid w:val="009F0AB5"/>
    <w:rPr>
      <w:color w:val="800080" w:themeColor="followedHyperlink"/>
      <w:u w:val="single"/>
    </w:rPr>
  </w:style>
  <w:style w:type="character" w:customStyle="1" w:styleId="Heading1Char">
    <w:name w:val="Heading 1 Char"/>
    <w:basedOn w:val="DefaultParagraphFont"/>
    <w:link w:val="Heading1"/>
    <w:uiPriority w:val="9"/>
    <w:rsid w:val="00F914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74"/>
    <w:pPr>
      <w:spacing w:after="0" w:line="240" w:lineRule="auto"/>
    </w:pPr>
    <w:rPr>
      <w:rFonts w:ascii="CG Omega" w:eastAsia="MS Mincho" w:hAnsi="CG Omega" w:cs="Times New Roman"/>
      <w:sz w:val="24"/>
      <w:szCs w:val="24"/>
    </w:rPr>
  </w:style>
  <w:style w:type="paragraph" w:styleId="Heading1">
    <w:name w:val="heading 1"/>
    <w:basedOn w:val="Normal"/>
    <w:next w:val="Normal"/>
    <w:link w:val="Heading1Char"/>
    <w:uiPriority w:val="9"/>
    <w:qFormat/>
    <w:rsid w:val="00F91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3BC4"/>
    <w:rPr>
      <w:sz w:val="20"/>
      <w:szCs w:val="20"/>
    </w:rPr>
  </w:style>
  <w:style w:type="character" w:customStyle="1" w:styleId="FootnoteTextChar">
    <w:name w:val="Footnote Text Char"/>
    <w:basedOn w:val="DefaultParagraphFont"/>
    <w:link w:val="FootnoteText"/>
    <w:uiPriority w:val="99"/>
    <w:rsid w:val="005A3BC4"/>
    <w:rPr>
      <w:rFonts w:ascii="CG Omega" w:eastAsia="MS Mincho" w:hAnsi="CG Omega" w:cs="Times New Roman"/>
      <w:sz w:val="20"/>
      <w:szCs w:val="20"/>
    </w:rPr>
  </w:style>
  <w:style w:type="character" w:styleId="FootnoteReference">
    <w:name w:val="footnote reference"/>
    <w:basedOn w:val="DefaultParagraphFont"/>
    <w:uiPriority w:val="99"/>
    <w:semiHidden/>
    <w:unhideWhenUsed/>
    <w:rsid w:val="005A3BC4"/>
    <w:rPr>
      <w:vertAlign w:val="superscript"/>
    </w:rPr>
  </w:style>
  <w:style w:type="paragraph" w:styleId="ListParagraph">
    <w:name w:val="List Paragraph"/>
    <w:basedOn w:val="Normal"/>
    <w:uiPriority w:val="34"/>
    <w:qFormat/>
    <w:rsid w:val="000C20FC"/>
    <w:pPr>
      <w:ind w:left="720"/>
      <w:contextualSpacing/>
    </w:pPr>
  </w:style>
  <w:style w:type="character" w:styleId="Hyperlink">
    <w:name w:val="Hyperlink"/>
    <w:uiPriority w:val="99"/>
    <w:rsid w:val="00F47E12"/>
    <w:rPr>
      <w:color w:val="0000FF"/>
      <w:u w:val="single"/>
    </w:rPr>
  </w:style>
  <w:style w:type="paragraph" w:styleId="Header">
    <w:name w:val="header"/>
    <w:basedOn w:val="Normal"/>
    <w:link w:val="HeaderChar"/>
    <w:uiPriority w:val="99"/>
    <w:unhideWhenUsed/>
    <w:rsid w:val="00B3715A"/>
    <w:pPr>
      <w:tabs>
        <w:tab w:val="center" w:pos="4680"/>
        <w:tab w:val="right" w:pos="9360"/>
      </w:tabs>
    </w:pPr>
  </w:style>
  <w:style w:type="character" w:customStyle="1" w:styleId="HeaderChar">
    <w:name w:val="Header Char"/>
    <w:basedOn w:val="DefaultParagraphFont"/>
    <w:link w:val="Header"/>
    <w:uiPriority w:val="99"/>
    <w:rsid w:val="00B3715A"/>
    <w:rPr>
      <w:rFonts w:ascii="CG Omega" w:eastAsia="MS Mincho" w:hAnsi="CG Omega" w:cs="Times New Roman"/>
      <w:sz w:val="24"/>
      <w:szCs w:val="24"/>
    </w:rPr>
  </w:style>
  <w:style w:type="paragraph" w:styleId="Footer">
    <w:name w:val="footer"/>
    <w:basedOn w:val="Normal"/>
    <w:link w:val="FooterChar"/>
    <w:uiPriority w:val="99"/>
    <w:unhideWhenUsed/>
    <w:rsid w:val="00B3715A"/>
    <w:pPr>
      <w:tabs>
        <w:tab w:val="center" w:pos="4680"/>
        <w:tab w:val="right" w:pos="9360"/>
      </w:tabs>
    </w:pPr>
  </w:style>
  <w:style w:type="character" w:customStyle="1" w:styleId="FooterChar">
    <w:name w:val="Footer Char"/>
    <w:basedOn w:val="DefaultParagraphFont"/>
    <w:link w:val="Footer"/>
    <w:uiPriority w:val="99"/>
    <w:rsid w:val="00B3715A"/>
    <w:rPr>
      <w:rFonts w:ascii="CG Omega" w:eastAsia="MS Mincho" w:hAnsi="CG Omega" w:cs="Times New Roman"/>
      <w:sz w:val="24"/>
      <w:szCs w:val="24"/>
    </w:rPr>
  </w:style>
  <w:style w:type="character" w:styleId="FollowedHyperlink">
    <w:name w:val="FollowedHyperlink"/>
    <w:basedOn w:val="DefaultParagraphFont"/>
    <w:uiPriority w:val="99"/>
    <w:semiHidden/>
    <w:unhideWhenUsed/>
    <w:rsid w:val="009F0AB5"/>
    <w:rPr>
      <w:color w:val="800080" w:themeColor="followedHyperlink"/>
      <w:u w:val="single"/>
    </w:rPr>
  </w:style>
  <w:style w:type="character" w:customStyle="1" w:styleId="Heading1Char">
    <w:name w:val="Heading 1 Char"/>
    <w:basedOn w:val="DefaultParagraphFont"/>
    <w:link w:val="Heading1"/>
    <w:uiPriority w:val="9"/>
    <w:rsid w:val="00F914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pps.fcc.gov/ecfs/comment/view?id=60001739585" TargetMode="External"/><Relationship Id="rId3" Type="http://schemas.openxmlformats.org/officeDocument/2006/relationships/hyperlink" Target="http://apps.fcc.gov/ecfs/comment/view?id=60001739585" TargetMode="External"/><Relationship Id="rId7" Type="http://schemas.openxmlformats.org/officeDocument/2006/relationships/hyperlink" Target="http://apps.fcc.gov/ecfs/comment/view?id=60001739686" TargetMode="External"/><Relationship Id="rId2" Type="http://schemas.openxmlformats.org/officeDocument/2006/relationships/hyperlink" Target="http://apps.fcc.gov/ecfs/comment/view?id=60001739686" TargetMode="External"/><Relationship Id="rId1" Type="http://schemas.openxmlformats.org/officeDocument/2006/relationships/hyperlink" Target="http://apps.fcc.gov/ecfs/comment/view?id=60001739675" TargetMode="External"/><Relationship Id="rId6" Type="http://schemas.openxmlformats.org/officeDocument/2006/relationships/hyperlink" Target="http://apps.fcc.gov/ecfs/comment/view?id=60001739675" TargetMode="External"/><Relationship Id="rId11" Type="http://schemas.openxmlformats.org/officeDocument/2006/relationships/hyperlink" Target="https://apps.fcc.gov/edocs_public/attachmatch/FCC-16-33A1.pdf" TargetMode="External"/><Relationship Id="rId5" Type="http://schemas.openxmlformats.org/officeDocument/2006/relationships/hyperlink" Target="http://apps.fcc.gov/ecfs/comment/view?id=60001993159" TargetMode="External"/><Relationship Id="rId10" Type="http://schemas.openxmlformats.org/officeDocument/2006/relationships/hyperlink" Target="https://apps.fcc.gov/edocs_public/attachmatch/FCC-11-161A1.pdf" TargetMode="External"/><Relationship Id="rId4" Type="http://schemas.openxmlformats.org/officeDocument/2006/relationships/hyperlink" Target="http://apps.fcc.gov/ecfs/comment/view?id=60001739599" TargetMode="External"/><Relationship Id="rId9" Type="http://schemas.openxmlformats.org/officeDocument/2006/relationships/hyperlink" Target="http://apps.fcc.gov/ecfs/comment/view?id=60001993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D16F-A323-494E-B07E-7DB20BEA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2016-06-08T21:22:00Z</dcterms:created>
  <dcterms:modified xsi:type="dcterms:W3CDTF">2016-06-09T13:34:00Z</dcterms:modified>
</cp:coreProperties>
</file>